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1945" w14:textId="439D58E3" w:rsidR="00DE03AF" w:rsidRPr="00DE03AF" w:rsidRDefault="00DE03AF" w:rsidP="00DE03AF">
      <w:pPr>
        <w:tabs>
          <w:tab w:val="left" w:pos="1985"/>
          <w:tab w:val="right" w:pos="9747"/>
        </w:tabs>
        <w:spacing w:afterLines="50" w:after="120"/>
        <w:rPr>
          <w:rFonts w:ascii="Arial" w:eastAsia="MS Mincho" w:hAnsi="Arial" w:cs="Arial"/>
          <w:b/>
          <w:sz w:val="24"/>
          <w:szCs w:val="24"/>
        </w:rPr>
      </w:pPr>
      <w:bookmarkStart w:id="0" w:name="_Hlk162343476"/>
      <w:bookmarkStart w:id="1" w:name="_Hlk140566516"/>
      <w:bookmarkStart w:id="2" w:name="_Ref399006623"/>
      <w:bookmarkStart w:id="3" w:name="_Toc92513360"/>
      <w:bookmarkEnd w:id="0"/>
      <w:r w:rsidRPr="00DE03AF">
        <w:rPr>
          <w:rFonts w:ascii="Arial" w:eastAsia="MS Mincho" w:hAnsi="Arial" w:cs="Arial"/>
          <w:b/>
          <w:sz w:val="24"/>
          <w:szCs w:val="24"/>
          <w:lang w:eastAsia="x-none"/>
        </w:rPr>
        <w:t>3GPP TSG-RAN WG2#12</w:t>
      </w:r>
      <w:r w:rsidR="00647719">
        <w:rPr>
          <w:rFonts w:ascii="Arial" w:eastAsia="MS Mincho" w:hAnsi="Arial" w:cs="Arial"/>
          <w:b/>
          <w:sz w:val="24"/>
          <w:szCs w:val="24"/>
          <w:lang w:eastAsia="x-none"/>
        </w:rPr>
        <w:t>5</w:t>
      </w:r>
      <w:r w:rsidR="008F1E3E">
        <w:rPr>
          <w:rFonts w:ascii="Arial" w:eastAsia="MS Mincho" w:hAnsi="Arial" w:cs="Arial" w:hint="eastAsia"/>
          <w:b/>
          <w:sz w:val="24"/>
          <w:szCs w:val="24"/>
        </w:rPr>
        <w:t>-bis</w:t>
      </w:r>
      <w:r w:rsidRPr="00DE03AF">
        <w:rPr>
          <w:rFonts w:ascii="Arial" w:eastAsia="MS Mincho" w:hAnsi="Arial" w:cs="Arial"/>
          <w:b/>
          <w:sz w:val="24"/>
          <w:szCs w:val="24"/>
          <w:lang w:eastAsia="x-none"/>
        </w:rPr>
        <w:tab/>
      </w:r>
      <w:r w:rsidR="00085A2C" w:rsidRPr="00085A2C">
        <w:rPr>
          <w:rFonts w:ascii="Arial" w:eastAsia="MS Mincho" w:hAnsi="Arial" w:cs="Arial"/>
          <w:b/>
          <w:sz w:val="24"/>
          <w:szCs w:val="24"/>
          <w:lang w:eastAsia="x-none"/>
        </w:rPr>
        <w:t>R2-2402273</w:t>
      </w:r>
    </w:p>
    <w:bookmarkEnd w:id="1"/>
    <w:p w14:paraId="7FD89C4E" w14:textId="6D88049E" w:rsidR="00576267" w:rsidRPr="008E27C1" w:rsidRDefault="00606D6D" w:rsidP="00576267">
      <w:pPr>
        <w:tabs>
          <w:tab w:val="left" w:pos="1985"/>
          <w:tab w:val="right" w:pos="9747"/>
        </w:tabs>
        <w:spacing w:afterLines="50" w:after="120"/>
        <w:rPr>
          <w:rFonts w:ascii="Arial" w:eastAsia="MS Mincho" w:hAnsi="Arial" w:cs="Arial"/>
          <w:bCs/>
          <w:sz w:val="24"/>
          <w:szCs w:val="24"/>
          <w:lang w:eastAsia="x-none"/>
        </w:rPr>
      </w:pPr>
      <w:r>
        <w:rPr>
          <w:rFonts w:ascii="Arial" w:eastAsia="MS Mincho" w:hAnsi="Arial" w:cs="Arial" w:hint="eastAsia"/>
          <w:b/>
          <w:sz w:val="24"/>
          <w:szCs w:val="24"/>
        </w:rPr>
        <w:t>Changsha</w:t>
      </w:r>
      <w:r w:rsidR="00647719">
        <w:rPr>
          <w:rFonts w:ascii="Arial" w:eastAsia="MS Mincho" w:hAnsi="Arial" w:cs="Arial"/>
          <w:b/>
          <w:sz w:val="24"/>
          <w:szCs w:val="24"/>
          <w:lang w:eastAsia="x-none"/>
        </w:rPr>
        <w:t xml:space="preserve">, </w:t>
      </w:r>
      <w:r>
        <w:rPr>
          <w:rFonts w:ascii="Arial" w:eastAsia="MS Mincho" w:hAnsi="Arial" w:cs="Arial" w:hint="eastAsia"/>
          <w:b/>
          <w:sz w:val="24"/>
          <w:szCs w:val="24"/>
        </w:rPr>
        <w:t>China</w:t>
      </w:r>
      <w:r w:rsidR="00576267" w:rsidRPr="008E27C1">
        <w:rPr>
          <w:rFonts w:ascii="Arial" w:eastAsia="MS Mincho" w:hAnsi="Arial" w:cs="Arial"/>
          <w:b/>
          <w:sz w:val="24"/>
          <w:szCs w:val="24"/>
          <w:lang w:eastAsia="x-none"/>
        </w:rPr>
        <w:t xml:space="preserve">, </w:t>
      </w:r>
      <w:r>
        <w:rPr>
          <w:rFonts w:ascii="Arial" w:eastAsia="MS Mincho" w:hAnsi="Arial" w:cs="Arial" w:hint="eastAsia"/>
          <w:b/>
          <w:sz w:val="24"/>
          <w:szCs w:val="24"/>
        </w:rPr>
        <w:t>15</w:t>
      </w:r>
      <w:r w:rsidR="00715567" w:rsidRPr="00715567">
        <w:rPr>
          <w:rFonts w:ascii="Arial" w:eastAsia="MS Mincho" w:hAnsi="Arial" w:cs="Arial"/>
          <w:b/>
          <w:sz w:val="24"/>
          <w:szCs w:val="24"/>
          <w:vertAlign w:val="superscript"/>
          <w:lang w:eastAsia="x-none"/>
        </w:rPr>
        <w:t>th</w:t>
      </w:r>
      <w:r>
        <w:rPr>
          <w:rFonts w:ascii="Arial" w:eastAsia="MS Mincho" w:hAnsi="Arial" w:cs="Arial" w:hint="eastAsia"/>
          <w:b/>
          <w:sz w:val="24"/>
          <w:szCs w:val="24"/>
        </w:rPr>
        <w:t xml:space="preserve"> </w:t>
      </w:r>
      <w:r w:rsidR="00576267" w:rsidRPr="008E27C1">
        <w:rPr>
          <w:rFonts w:ascii="Arial" w:eastAsia="MS Mincho" w:hAnsi="Arial" w:cs="Arial"/>
          <w:b/>
          <w:sz w:val="24"/>
          <w:szCs w:val="24"/>
          <w:lang w:eastAsia="x-none"/>
        </w:rPr>
        <w:t xml:space="preserve">– </w:t>
      </w:r>
      <w:r>
        <w:rPr>
          <w:rFonts w:ascii="Arial" w:eastAsia="MS Mincho" w:hAnsi="Arial" w:cs="Arial"/>
          <w:b/>
          <w:sz w:val="24"/>
          <w:szCs w:val="24"/>
          <w:lang w:eastAsia="x-none"/>
        </w:rPr>
        <w:t>1</w:t>
      </w:r>
      <w:r>
        <w:rPr>
          <w:rFonts w:ascii="Arial" w:eastAsia="MS Mincho" w:hAnsi="Arial" w:cs="Arial"/>
          <w:b/>
          <w:sz w:val="24"/>
          <w:szCs w:val="24"/>
        </w:rPr>
        <w:t>9</w:t>
      </w:r>
      <w:r w:rsidRPr="00715567">
        <w:rPr>
          <w:rFonts w:ascii="Arial" w:eastAsia="MS Mincho" w:hAnsi="Arial" w:cs="Arial"/>
          <w:b/>
          <w:sz w:val="24"/>
          <w:szCs w:val="24"/>
          <w:vertAlign w:val="superscript"/>
          <w:lang w:eastAsia="x-none"/>
        </w:rPr>
        <w:t>th</w:t>
      </w:r>
      <w:r w:rsidR="00576267" w:rsidRPr="008E27C1">
        <w:rPr>
          <w:rFonts w:ascii="Arial" w:eastAsia="MS Mincho" w:hAnsi="Arial" w:cs="Arial"/>
          <w:b/>
          <w:sz w:val="24"/>
          <w:szCs w:val="24"/>
          <w:lang w:eastAsia="x-none"/>
        </w:rPr>
        <w:t xml:space="preserve"> </w:t>
      </w:r>
      <w:r>
        <w:rPr>
          <w:rFonts w:ascii="Arial" w:eastAsia="MS Mincho" w:hAnsi="Arial" w:cs="Arial" w:hint="eastAsia"/>
          <w:b/>
          <w:sz w:val="24"/>
          <w:szCs w:val="24"/>
        </w:rPr>
        <w:t>April</w:t>
      </w:r>
      <w:r w:rsidR="00576267" w:rsidRPr="008E27C1">
        <w:rPr>
          <w:rFonts w:ascii="Arial" w:eastAsia="MS Mincho" w:hAnsi="Arial" w:cs="Arial"/>
          <w:b/>
          <w:sz w:val="24"/>
          <w:szCs w:val="24"/>
          <w:lang w:eastAsia="x-none"/>
        </w:rPr>
        <w:t xml:space="preserve"> 202</w:t>
      </w:r>
      <w:r w:rsidR="00647719">
        <w:rPr>
          <w:rFonts w:ascii="Arial" w:eastAsia="MS Mincho" w:hAnsi="Arial" w:cs="Arial"/>
          <w:b/>
          <w:sz w:val="24"/>
          <w:szCs w:val="24"/>
          <w:lang w:eastAsia="x-none"/>
        </w:rPr>
        <w:t>4</w:t>
      </w:r>
    </w:p>
    <w:p w14:paraId="4A60FB31" w14:textId="77777777" w:rsidR="00F57744" w:rsidRPr="004176D0" w:rsidRDefault="00F57744" w:rsidP="00690288">
      <w:pPr>
        <w:tabs>
          <w:tab w:val="left" w:pos="1985"/>
          <w:tab w:val="left" w:pos="8364"/>
        </w:tabs>
        <w:spacing w:afterLines="50" w:after="120"/>
        <w:rPr>
          <w:rFonts w:ascii="Arial" w:eastAsia="宋体" w:hAnsi="Arial" w:cs="Arial"/>
          <w:bCs/>
          <w:noProof/>
          <w:sz w:val="24"/>
          <w:szCs w:val="24"/>
        </w:rPr>
      </w:pPr>
    </w:p>
    <w:p w14:paraId="0591672A" w14:textId="58ADAEDF" w:rsidR="00006E7C" w:rsidRPr="0079709F" w:rsidRDefault="00006E7C" w:rsidP="00006E7C">
      <w:pPr>
        <w:tabs>
          <w:tab w:val="left" w:pos="1985"/>
        </w:tabs>
        <w:spacing w:afterLines="50" w:after="120"/>
        <w:rPr>
          <w:rFonts w:ascii="Arial" w:eastAsia="等线" w:hAnsi="Arial" w:cs="Arial"/>
          <w:b/>
          <w:sz w:val="24"/>
          <w:szCs w:val="24"/>
        </w:rPr>
      </w:pPr>
      <w:r w:rsidRPr="002A603B">
        <w:rPr>
          <w:rFonts w:ascii="Arial" w:hAnsi="Arial" w:cs="Arial"/>
          <w:b/>
          <w:sz w:val="24"/>
          <w:szCs w:val="24"/>
        </w:rPr>
        <w:t>Agenda item:</w:t>
      </w:r>
      <w:r w:rsidRPr="002A603B">
        <w:rPr>
          <w:rFonts w:ascii="Arial" w:hAnsi="Arial" w:cs="Arial"/>
          <w:b/>
          <w:sz w:val="24"/>
          <w:szCs w:val="24"/>
        </w:rPr>
        <w:tab/>
      </w:r>
      <w:r w:rsidR="003657F7" w:rsidRPr="002927E3">
        <w:rPr>
          <w:rFonts w:ascii="Arial" w:hAnsi="Arial" w:cs="Arial" w:hint="eastAsia"/>
          <w:b/>
          <w:sz w:val="24"/>
          <w:szCs w:val="24"/>
        </w:rPr>
        <w:t>8</w:t>
      </w:r>
      <w:r w:rsidR="00A360DA" w:rsidRPr="002927E3">
        <w:rPr>
          <w:rFonts w:ascii="Arial" w:hAnsi="Arial" w:cs="Arial"/>
          <w:b/>
          <w:sz w:val="24"/>
          <w:szCs w:val="24"/>
        </w:rPr>
        <w:t>.</w:t>
      </w:r>
      <w:r w:rsidR="00085A2C">
        <w:rPr>
          <w:rFonts w:ascii="Arial" w:eastAsia="等线" w:hAnsi="Arial" w:cs="Arial" w:hint="eastAsia"/>
          <w:b/>
          <w:sz w:val="24"/>
          <w:szCs w:val="24"/>
        </w:rPr>
        <w:t>2</w:t>
      </w:r>
      <w:r w:rsidR="00BF23F8" w:rsidRPr="002927E3">
        <w:rPr>
          <w:rFonts w:ascii="Arial" w:hAnsi="Arial" w:cs="Arial"/>
          <w:b/>
          <w:sz w:val="24"/>
          <w:szCs w:val="24"/>
        </w:rPr>
        <w:t>.</w:t>
      </w:r>
      <w:r w:rsidR="0079709F">
        <w:rPr>
          <w:rFonts w:ascii="Arial" w:eastAsia="等线" w:hAnsi="Arial" w:cs="Arial" w:hint="eastAsia"/>
          <w:b/>
          <w:sz w:val="24"/>
          <w:szCs w:val="24"/>
        </w:rPr>
        <w:t>4</w:t>
      </w:r>
    </w:p>
    <w:p w14:paraId="362F5A00" w14:textId="77777777" w:rsidR="00675C27" w:rsidRPr="00B168AE" w:rsidRDefault="00675C27" w:rsidP="0091377C">
      <w:pPr>
        <w:tabs>
          <w:tab w:val="left" w:pos="1985"/>
        </w:tabs>
        <w:spacing w:afterLines="50" w:after="120"/>
        <w:rPr>
          <w:rFonts w:ascii="Arial" w:eastAsia="宋体" w:hAnsi="Arial" w:cs="Arial"/>
          <w:b/>
          <w:sz w:val="24"/>
          <w:szCs w:val="24"/>
        </w:rPr>
      </w:pPr>
      <w:r w:rsidRPr="00B168AE">
        <w:rPr>
          <w:rFonts w:ascii="Arial" w:hAnsi="Arial" w:cs="Arial"/>
          <w:b/>
          <w:sz w:val="24"/>
          <w:szCs w:val="24"/>
        </w:rPr>
        <w:t xml:space="preserve">Source: </w:t>
      </w:r>
      <w:r w:rsidRPr="00B168AE">
        <w:rPr>
          <w:rFonts w:ascii="Arial" w:hAnsi="Arial" w:cs="Arial"/>
          <w:b/>
          <w:sz w:val="24"/>
          <w:szCs w:val="24"/>
        </w:rPr>
        <w:tab/>
      </w:r>
      <w:r w:rsidR="00D36937" w:rsidRPr="00B168AE">
        <w:rPr>
          <w:rFonts w:ascii="Arial" w:hAnsi="Arial" w:cs="Arial"/>
          <w:b/>
          <w:sz w:val="24"/>
          <w:szCs w:val="24"/>
        </w:rPr>
        <w:t>Fujitsu</w:t>
      </w:r>
    </w:p>
    <w:p w14:paraId="519C7E20" w14:textId="7882E901" w:rsidR="00675C27" w:rsidRPr="0079709F" w:rsidRDefault="00675C27" w:rsidP="0091377C">
      <w:pPr>
        <w:spacing w:afterLines="50" w:after="120"/>
        <w:ind w:left="1985" w:hanging="1985"/>
        <w:rPr>
          <w:rFonts w:ascii="Arial" w:eastAsia="等线" w:hAnsi="Arial" w:cs="Arial"/>
          <w:b/>
          <w:sz w:val="24"/>
          <w:szCs w:val="24"/>
        </w:rPr>
      </w:pPr>
      <w:r w:rsidRPr="00B168AE">
        <w:rPr>
          <w:rFonts w:ascii="Arial" w:hAnsi="Arial" w:cs="Arial"/>
          <w:b/>
          <w:sz w:val="24"/>
          <w:szCs w:val="24"/>
        </w:rPr>
        <w:t xml:space="preserve">Title: </w:t>
      </w:r>
      <w:r w:rsidRPr="00B168AE">
        <w:rPr>
          <w:rFonts w:ascii="Arial" w:hAnsi="Arial" w:cs="Arial"/>
          <w:b/>
          <w:sz w:val="24"/>
          <w:szCs w:val="24"/>
        </w:rPr>
        <w:tab/>
      </w:r>
      <w:r w:rsidR="00E62BE1" w:rsidRPr="00E62BE1">
        <w:rPr>
          <w:rFonts w:ascii="Arial" w:eastAsia="等线" w:hAnsi="Arial" w:cs="Arial"/>
          <w:b/>
          <w:sz w:val="24"/>
          <w:szCs w:val="24"/>
        </w:rPr>
        <w:t>Discussions on paging</w:t>
      </w:r>
    </w:p>
    <w:p w14:paraId="7B9F8071" w14:textId="77777777" w:rsidR="00BB7889" w:rsidRPr="00B168AE" w:rsidRDefault="00675C27" w:rsidP="0091377C">
      <w:pPr>
        <w:tabs>
          <w:tab w:val="left" w:pos="1985"/>
        </w:tabs>
        <w:spacing w:afterLines="50" w:after="120"/>
        <w:rPr>
          <w:rFonts w:ascii="Arial" w:eastAsia="宋体" w:hAnsi="Arial" w:cs="Arial"/>
          <w:b/>
          <w:sz w:val="24"/>
          <w:szCs w:val="24"/>
        </w:rPr>
      </w:pPr>
      <w:r w:rsidRPr="00B168AE">
        <w:rPr>
          <w:rFonts w:ascii="Arial" w:hAnsi="Arial" w:cs="Arial"/>
          <w:b/>
          <w:sz w:val="24"/>
          <w:szCs w:val="24"/>
        </w:rPr>
        <w:t>Document for:</w:t>
      </w:r>
      <w:r w:rsidRPr="00B168AE">
        <w:rPr>
          <w:rFonts w:ascii="Arial" w:hAnsi="Arial" w:cs="Arial"/>
          <w:b/>
          <w:sz w:val="24"/>
          <w:szCs w:val="24"/>
        </w:rPr>
        <w:tab/>
      </w:r>
      <w:bookmarkEnd w:id="2"/>
      <w:bookmarkEnd w:id="3"/>
      <w:r w:rsidR="00C47093" w:rsidRPr="00B168AE">
        <w:rPr>
          <w:rFonts w:ascii="Arial" w:eastAsia="宋体" w:hAnsi="Arial" w:cs="Arial"/>
          <w:b/>
          <w:sz w:val="24"/>
          <w:szCs w:val="24"/>
        </w:rPr>
        <w:t>Discussion and decision</w:t>
      </w:r>
    </w:p>
    <w:p w14:paraId="310F61B1" w14:textId="77777777" w:rsidR="00BB7889" w:rsidRPr="00B168AE" w:rsidRDefault="00BB7889" w:rsidP="00E972D8">
      <w:pPr>
        <w:pStyle w:val="1"/>
        <w:tabs>
          <w:tab w:val="clear" w:pos="397"/>
        </w:tabs>
        <w:spacing w:before="0" w:after="0" w:line="360" w:lineRule="auto"/>
        <w:jc w:val="both"/>
        <w:rPr>
          <w:rFonts w:eastAsia="宋体" w:cs="Arial"/>
          <w:lang w:eastAsia="zh-CN"/>
        </w:rPr>
      </w:pPr>
      <w:r w:rsidRPr="00B168AE">
        <w:rPr>
          <w:rFonts w:cs="Arial"/>
        </w:rPr>
        <w:t>Introduction</w:t>
      </w:r>
    </w:p>
    <w:p w14:paraId="24CC1A4B" w14:textId="785B475D" w:rsidR="001B0585" w:rsidRPr="00CD015F" w:rsidRDefault="00647719" w:rsidP="00140460">
      <w:pPr>
        <w:spacing w:after="120"/>
        <w:rPr>
          <w:rFonts w:ascii="Arial" w:eastAsia="等线" w:hAnsi="Arial" w:cs="Arial"/>
          <w:sz w:val="20"/>
          <w:szCs w:val="21"/>
        </w:rPr>
      </w:pPr>
      <w:bookmarkStart w:id="4" w:name="OLE_LINK641"/>
      <w:bookmarkStart w:id="5" w:name="OLE_LINK642"/>
      <w:bookmarkStart w:id="6" w:name="OLE_LINK643"/>
      <w:r w:rsidRPr="00504667">
        <w:rPr>
          <w:rFonts w:ascii="Arial" w:eastAsia="宋体" w:hAnsi="Arial" w:cs="Arial"/>
          <w:sz w:val="20"/>
          <w:szCs w:val="21"/>
          <w:lang w:val="x-none"/>
        </w:rPr>
        <w:t>Rel-1</w:t>
      </w:r>
      <w:r w:rsidR="00606D6D" w:rsidRPr="00504667">
        <w:rPr>
          <w:rFonts w:ascii="Arial" w:hAnsi="Arial" w:cs="Arial" w:hint="eastAsia"/>
          <w:sz w:val="20"/>
          <w:szCs w:val="21"/>
          <w:lang w:val="x-none"/>
        </w:rPr>
        <w:t>9</w:t>
      </w:r>
      <w:r w:rsidRPr="00504667">
        <w:rPr>
          <w:rFonts w:ascii="Arial" w:eastAsia="宋体" w:hAnsi="Arial" w:cs="Arial"/>
          <w:sz w:val="20"/>
          <w:szCs w:val="21"/>
          <w:lang w:val="x-none"/>
        </w:rPr>
        <w:t xml:space="preserve"> </w:t>
      </w:r>
      <w:r w:rsidR="00AC756A">
        <w:rPr>
          <w:rFonts w:ascii="Arial" w:eastAsia="宋体" w:hAnsi="Arial" w:cs="Arial" w:hint="eastAsia"/>
          <w:sz w:val="20"/>
          <w:szCs w:val="21"/>
          <w:lang w:val="x-none"/>
        </w:rPr>
        <w:t xml:space="preserve">A-IoT SI </w:t>
      </w:r>
      <w:r w:rsidR="001561F9" w:rsidRPr="00504667">
        <w:rPr>
          <w:rFonts w:ascii="Arial" w:eastAsia="宋体" w:hAnsi="Arial" w:cs="Arial"/>
          <w:sz w:val="20"/>
          <w:szCs w:val="21"/>
          <w:lang w:val="x-none"/>
        </w:rPr>
        <w:t>has been</w:t>
      </w:r>
      <w:r w:rsidRPr="00504667">
        <w:rPr>
          <w:rFonts w:ascii="Arial" w:eastAsia="宋体" w:hAnsi="Arial" w:cs="Arial"/>
          <w:sz w:val="20"/>
          <w:szCs w:val="21"/>
          <w:lang w:val="x-none"/>
        </w:rPr>
        <w:t xml:space="preserve"> </w:t>
      </w:r>
      <w:r w:rsidR="00606D6D" w:rsidRPr="00504667">
        <w:rPr>
          <w:rFonts w:ascii="Arial" w:hAnsi="Arial" w:cs="Arial" w:hint="eastAsia"/>
          <w:sz w:val="20"/>
          <w:szCs w:val="21"/>
          <w:lang w:val="x-none"/>
        </w:rPr>
        <w:t>approved</w:t>
      </w:r>
      <w:r w:rsidRPr="00504667">
        <w:rPr>
          <w:rFonts w:ascii="Arial" w:eastAsia="宋体" w:hAnsi="Arial" w:cs="Arial"/>
          <w:sz w:val="20"/>
          <w:szCs w:val="21"/>
          <w:lang w:val="x-none"/>
        </w:rPr>
        <w:t xml:space="preserve"> in RAN#102</w:t>
      </w:r>
      <w:r w:rsidR="00FD40D8" w:rsidRPr="00504667">
        <w:rPr>
          <w:rFonts w:ascii="Arial" w:hAnsi="Arial" w:cs="Arial" w:hint="eastAsia"/>
          <w:sz w:val="20"/>
          <w:szCs w:val="21"/>
          <w:lang w:val="x-none"/>
        </w:rPr>
        <w:t xml:space="preserve"> [1]</w:t>
      </w:r>
      <w:r w:rsidR="00606D6D" w:rsidRPr="00504667">
        <w:rPr>
          <w:rFonts w:ascii="Arial" w:hAnsi="Arial" w:cs="Arial" w:hint="eastAsia"/>
          <w:sz w:val="20"/>
          <w:szCs w:val="21"/>
          <w:lang w:val="x-none"/>
        </w:rPr>
        <w:t>.</w:t>
      </w:r>
      <w:r w:rsidR="00D35237" w:rsidRPr="00504667">
        <w:rPr>
          <w:rFonts w:ascii="Arial" w:hAnsi="Arial" w:cs="Arial" w:hint="eastAsia"/>
          <w:sz w:val="20"/>
          <w:szCs w:val="21"/>
          <w:lang w:val="x-none"/>
        </w:rPr>
        <w:t xml:space="preserve"> </w:t>
      </w:r>
      <w:r w:rsidR="001B0585" w:rsidRPr="00504667">
        <w:rPr>
          <w:rFonts w:ascii="Arial" w:hAnsi="Arial" w:cs="Arial"/>
          <w:sz w:val="20"/>
          <w:szCs w:val="21"/>
        </w:rPr>
        <w:t xml:space="preserve">The </w:t>
      </w:r>
      <w:r w:rsidR="00D54322">
        <w:rPr>
          <w:rFonts w:ascii="Arial" w:eastAsia="等线" w:hAnsi="Arial" w:cs="Arial" w:hint="eastAsia"/>
          <w:sz w:val="20"/>
          <w:szCs w:val="21"/>
        </w:rPr>
        <w:t>S</w:t>
      </w:r>
      <w:r w:rsidR="001B0585" w:rsidRPr="00504667">
        <w:rPr>
          <w:rFonts w:ascii="Arial" w:hAnsi="Arial" w:cs="Arial" w:hint="eastAsia"/>
          <w:sz w:val="20"/>
          <w:szCs w:val="21"/>
        </w:rPr>
        <w:t>ID</w:t>
      </w:r>
      <w:r w:rsidR="001B0585" w:rsidRPr="00504667">
        <w:rPr>
          <w:rFonts w:ascii="Arial" w:hAnsi="Arial" w:cs="Arial"/>
          <w:sz w:val="20"/>
          <w:szCs w:val="21"/>
        </w:rPr>
        <w:t xml:space="preserve"> </w:t>
      </w:r>
      <w:r w:rsidR="001B0585" w:rsidRPr="00504667">
        <w:rPr>
          <w:rFonts w:ascii="Arial" w:hAnsi="Arial" w:cs="Arial" w:hint="eastAsia"/>
          <w:sz w:val="20"/>
          <w:szCs w:val="21"/>
        </w:rPr>
        <w:t>describes</w:t>
      </w:r>
      <w:r w:rsidR="001B0585" w:rsidRPr="00504667">
        <w:rPr>
          <w:rFonts w:ascii="Arial" w:hAnsi="Arial" w:cs="Arial"/>
          <w:sz w:val="20"/>
          <w:szCs w:val="21"/>
        </w:rPr>
        <w:t xml:space="preserve"> the following </w:t>
      </w:r>
      <w:r w:rsidR="00917B83">
        <w:rPr>
          <w:rFonts w:ascii="Arial" w:eastAsia="等线" w:hAnsi="Arial" w:cs="Arial" w:hint="eastAsia"/>
          <w:sz w:val="20"/>
          <w:szCs w:val="21"/>
        </w:rPr>
        <w:t xml:space="preserve">RAN2-led </w:t>
      </w:r>
      <w:r w:rsidR="001B0585" w:rsidRPr="00504667">
        <w:rPr>
          <w:rFonts w:ascii="Arial" w:hAnsi="Arial" w:cs="Arial"/>
          <w:sz w:val="20"/>
          <w:szCs w:val="21"/>
        </w:rPr>
        <w:t>objective</w:t>
      </w:r>
      <w:r w:rsidR="00D54322">
        <w:rPr>
          <w:rFonts w:ascii="Arial" w:eastAsia="等线" w:hAnsi="Arial" w:cs="Arial" w:hint="eastAsia"/>
          <w:sz w:val="20"/>
          <w:szCs w:val="21"/>
        </w:rPr>
        <w:t>s</w:t>
      </w:r>
      <w:r w:rsidR="00917B83" w:rsidRPr="00917B83">
        <w:t xml:space="preserve"> </w:t>
      </w:r>
      <w:r w:rsidR="00917B83" w:rsidRPr="00917B83">
        <w:rPr>
          <w:rFonts w:ascii="Arial" w:eastAsia="等线" w:hAnsi="Arial" w:cs="Arial"/>
          <w:sz w:val="20"/>
          <w:szCs w:val="21"/>
        </w:rPr>
        <w:t xml:space="preserve">as </w:t>
      </w:r>
      <w:r w:rsidR="008E3C58">
        <w:rPr>
          <w:rFonts w:ascii="Arial" w:eastAsia="等线" w:hAnsi="Arial" w:cs="Arial" w:hint="eastAsia"/>
          <w:sz w:val="20"/>
          <w:szCs w:val="21"/>
        </w:rPr>
        <w:t>d</w:t>
      </w:r>
      <w:r w:rsidR="00917B83" w:rsidRPr="00917B83">
        <w:rPr>
          <w:rFonts w:ascii="Arial" w:eastAsia="等线" w:hAnsi="Arial" w:cs="Arial"/>
          <w:sz w:val="20"/>
          <w:szCs w:val="21"/>
        </w:rPr>
        <w:t>escribed in the General Scope</w:t>
      </w:r>
      <w:r w:rsidR="00917B83">
        <w:rPr>
          <w:rFonts w:ascii="Arial" w:eastAsia="等线" w:hAnsi="Arial" w:cs="Arial" w:hint="eastAsia"/>
          <w:sz w:val="20"/>
          <w:szCs w:val="21"/>
        </w:rPr>
        <w:t xml:space="preserve"> of the SI</w:t>
      </w:r>
      <w:r w:rsidR="00CD015F">
        <w:rPr>
          <w:rFonts w:ascii="Arial" w:eastAsia="等线" w:hAnsi="Arial" w:cs="Arial" w:hint="eastAsia"/>
          <w:sz w:val="20"/>
          <w:szCs w:val="21"/>
        </w:rPr>
        <w:t xml:space="preserve">.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1B0585" w:rsidRPr="00504667" w14:paraId="6F4C8323" w14:textId="77777777" w:rsidTr="00A77456">
        <w:trPr>
          <w:trHeight w:val="838"/>
        </w:trPr>
        <w:tc>
          <w:tcPr>
            <w:tcW w:w="9497" w:type="dxa"/>
          </w:tcPr>
          <w:p w14:paraId="7666ADE8" w14:textId="46511541" w:rsidR="00FC6BA9" w:rsidRPr="00FC6BA9" w:rsidRDefault="00FC6BA9" w:rsidP="00FC6BA9">
            <w:pPr>
              <w:widowControl/>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val="x-none" w:eastAsia="ja-JP"/>
              </w:rPr>
            </w:pPr>
            <w:r w:rsidRPr="00FC6BA9">
              <w:rPr>
                <w:rFonts w:ascii="Times New Roman" w:eastAsia="宋体" w:hAnsi="Times New Roman" w:cs="Times New Roman"/>
                <w:kern w:val="0"/>
                <w:sz w:val="20"/>
                <w:szCs w:val="20"/>
                <w:lang w:val="x-none" w:eastAsia="ja-JP"/>
              </w:rPr>
              <w:t>2.</w:t>
            </w:r>
            <w:r w:rsidRPr="00FC6BA9">
              <w:rPr>
                <w:rFonts w:ascii="Times New Roman" w:eastAsia="宋体" w:hAnsi="Times New Roman" w:cs="Times New Roman"/>
                <w:kern w:val="0"/>
                <w:sz w:val="20"/>
                <w:szCs w:val="20"/>
                <w:lang w:val="x-none" w:eastAsia="ja-JP"/>
              </w:rPr>
              <w:tab/>
              <w:t>Study necessary and feasible solutions for Ambient IoT as prescribed in the General Scope , including decisions on which functions, procedures, etc. are needed and not needed, and ensuring at least the required functionalities in Section 6.2 of TR 38.848.</w:t>
            </w:r>
          </w:p>
          <w:p w14:paraId="21ED69E5" w14:textId="0323259D" w:rsidR="00917B83" w:rsidRPr="00917B83" w:rsidRDefault="00917B83" w:rsidP="00917B83">
            <w:pPr>
              <w:widowControl/>
              <w:numPr>
                <w:ilvl w:val="0"/>
                <w:numId w:val="18"/>
              </w:numPr>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917B83">
              <w:rPr>
                <w:rFonts w:ascii="Times New Roman" w:eastAsia="宋体" w:hAnsi="Times New Roman" w:cs="Times New Roman"/>
                <w:kern w:val="0"/>
                <w:sz w:val="20"/>
                <w:szCs w:val="20"/>
                <w:lang w:eastAsia="ja-JP"/>
              </w:rPr>
              <w:t>RAN2-led:</w:t>
            </w:r>
          </w:p>
          <w:p w14:paraId="2C044923" w14:textId="77777777" w:rsidR="00917B83" w:rsidRPr="00917B83" w:rsidRDefault="00917B83" w:rsidP="00917B83">
            <w:pPr>
              <w:widowControl/>
              <w:numPr>
                <w:ilvl w:val="1"/>
                <w:numId w:val="18"/>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917B83">
              <w:rPr>
                <w:rFonts w:ascii="Times New Roman" w:eastAsia="等线" w:hAnsi="Times New Roman" w:cs="Times New Roman"/>
                <w:kern w:val="0"/>
                <w:sz w:val="20"/>
                <w:szCs w:val="20"/>
                <w:lang w:val="en-GB" w:eastAsia="en-GB"/>
              </w:rPr>
              <w:t>Study and decide which functions are needed for an Ambient IoT compact protocol stack and lightweight signalling procedure to enable DO-DTT and DT data transmission, and study those functions.</w:t>
            </w:r>
          </w:p>
          <w:p w14:paraId="3B76A07A" w14:textId="77777777" w:rsidR="00917B83" w:rsidRPr="00917B83" w:rsidRDefault="00917B83" w:rsidP="00917B83">
            <w:pPr>
              <w:widowControl/>
              <w:overflowPunct w:val="0"/>
              <w:autoSpaceDE w:val="0"/>
              <w:autoSpaceDN w:val="0"/>
              <w:adjustRightInd w:val="0"/>
              <w:spacing w:after="180"/>
              <w:ind w:left="1440"/>
              <w:jc w:val="left"/>
              <w:textAlignment w:val="baseline"/>
              <w:rPr>
                <w:rFonts w:ascii="Times New Roman" w:eastAsia="等线" w:hAnsi="Times New Roman" w:cs="Times New Roman"/>
                <w:kern w:val="0"/>
                <w:sz w:val="20"/>
                <w:szCs w:val="20"/>
                <w:lang w:val="en-GB" w:eastAsia="en-GB"/>
              </w:rPr>
            </w:pPr>
            <w:r w:rsidRPr="00917B83">
              <w:rPr>
                <w:rFonts w:ascii="Times New Roman" w:eastAsia="等线" w:hAnsi="Times New Roman" w:cs="Times New Roman"/>
                <w:kern w:val="0"/>
                <w:sz w:val="20"/>
                <w:szCs w:val="20"/>
                <w:lang w:eastAsia="en-GB"/>
              </w:rPr>
              <w:t>For example:</w:t>
            </w:r>
          </w:p>
          <w:p w14:paraId="50F73D37" w14:textId="77777777" w:rsidR="00917B83" w:rsidRPr="00917B83" w:rsidRDefault="00917B83" w:rsidP="00917B83">
            <w:pPr>
              <w:widowControl/>
              <w:numPr>
                <w:ilvl w:val="2"/>
                <w:numId w:val="17"/>
              </w:numPr>
              <w:overflowPunct w:val="0"/>
              <w:autoSpaceDE w:val="0"/>
              <w:autoSpaceDN w:val="0"/>
              <w:adjustRightInd w:val="0"/>
              <w:spacing w:after="180"/>
              <w:jc w:val="left"/>
              <w:textAlignment w:val="baseline"/>
              <w:rPr>
                <w:rFonts w:ascii="Times New Roman" w:eastAsia="等线" w:hAnsi="Times New Roman" w:cs="Times New Roman"/>
                <w:kern w:val="0"/>
                <w:sz w:val="20"/>
                <w:szCs w:val="20"/>
                <w:highlight w:val="yellow"/>
                <w:lang w:eastAsia="en-GB"/>
              </w:rPr>
            </w:pPr>
            <w:r w:rsidRPr="00917B83">
              <w:rPr>
                <w:rFonts w:ascii="Times New Roman" w:eastAsia="等线" w:hAnsi="Times New Roman" w:cs="Times New Roman"/>
                <w:kern w:val="0"/>
                <w:sz w:val="20"/>
                <w:szCs w:val="20"/>
                <w:highlight w:val="yellow"/>
                <w:lang w:eastAsia="en-GB"/>
              </w:rPr>
              <w:t>Paging</w:t>
            </w:r>
          </w:p>
          <w:p w14:paraId="37F4391A" w14:textId="77777777" w:rsidR="00917B83" w:rsidRPr="00917B83" w:rsidRDefault="00917B83" w:rsidP="00917B83">
            <w:pPr>
              <w:widowControl/>
              <w:numPr>
                <w:ilvl w:val="2"/>
                <w:numId w:val="17"/>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917B83">
              <w:rPr>
                <w:rFonts w:ascii="Times New Roman" w:eastAsia="等线" w:hAnsi="Times New Roman" w:cs="Times New Roman"/>
                <w:kern w:val="0"/>
                <w:sz w:val="20"/>
                <w:szCs w:val="20"/>
                <w:lang w:eastAsia="en-GB"/>
              </w:rPr>
              <w:t>Random access</w:t>
            </w:r>
          </w:p>
          <w:p w14:paraId="2F3F7748" w14:textId="77777777" w:rsidR="00917B83" w:rsidRPr="00917B83" w:rsidRDefault="00917B83" w:rsidP="00917B83">
            <w:pPr>
              <w:widowControl/>
              <w:numPr>
                <w:ilvl w:val="2"/>
                <w:numId w:val="17"/>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917B83">
              <w:rPr>
                <w:rFonts w:ascii="Times New Roman" w:eastAsia="等线" w:hAnsi="Times New Roman" w:cs="Times New Roman"/>
                <w:kern w:val="0"/>
                <w:sz w:val="20"/>
                <w:szCs w:val="20"/>
                <w:lang w:eastAsia="en-GB"/>
              </w:rPr>
              <w:t xml:space="preserve">Data transmission, including necessary radio resource control aspects, respecting the limitation in the General Scope </w:t>
            </w:r>
          </w:p>
          <w:p w14:paraId="30CFE105" w14:textId="77777777" w:rsidR="00917B83" w:rsidRPr="00917B83" w:rsidRDefault="00917B83" w:rsidP="00917B83">
            <w:pPr>
              <w:widowControl/>
              <w:numPr>
                <w:ilvl w:val="2"/>
                <w:numId w:val="17"/>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917B83">
              <w:rPr>
                <w:rFonts w:ascii="Times New Roman" w:eastAsia="等线" w:hAnsi="Times New Roman" w:cs="Times New Roman"/>
                <w:kern w:val="0"/>
                <w:sz w:val="20"/>
                <w:szCs w:val="20"/>
                <w:lang w:eastAsia="en-GB"/>
              </w:rPr>
              <w:t>Interactions with upper layers</w:t>
            </w:r>
          </w:p>
          <w:p w14:paraId="733FBD42" w14:textId="28A868F2" w:rsidR="001B0585" w:rsidRPr="00917B83" w:rsidRDefault="00917B83" w:rsidP="00917B83">
            <w:pPr>
              <w:widowControl/>
              <w:overflowPunct w:val="0"/>
              <w:autoSpaceDE w:val="0"/>
              <w:autoSpaceDN w:val="0"/>
              <w:adjustRightInd w:val="0"/>
              <w:spacing w:after="180"/>
              <w:ind w:left="1440"/>
              <w:jc w:val="left"/>
              <w:textAlignment w:val="baseline"/>
              <w:rPr>
                <w:rFonts w:ascii="Arial" w:hAnsi="Arial" w:cs="Arial"/>
                <w:bCs/>
                <w:sz w:val="20"/>
                <w:szCs w:val="21"/>
              </w:rPr>
            </w:pPr>
            <w:r w:rsidRPr="00917B83">
              <w:rPr>
                <w:rFonts w:ascii="Times New Roman" w:eastAsia="等线" w:hAnsi="Times New Roman" w:cs="Times New Roman"/>
                <w:kern w:val="0"/>
                <w:sz w:val="20"/>
                <w:szCs w:val="20"/>
                <w:lang w:eastAsia="en-GB"/>
              </w:rPr>
              <w:t>For functionalities not listed above, they are studied only if found essential.</w:t>
            </w:r>
            <w:r>
              <w:rPr>
                <w:rFonts w:ascii="Times New Roman" w:eastAsia="等线" w:hAnsi="Times New Roman" w:cs="Times New Roman" w:hint="eastAsia"/>
                <w:kern w:val="0"/>
                <w:sz w:val="20"/>
                <w:szCs w:val="20"/>
              </w:rPr>
              <w:t xml:space="preserve"> </w:t>
            </w:r>
          </w:p>
        </w:tc>
      </w:tr>
    </w:tbl>
    <w:p w14:paraId="54A91B9A" w14:textId="7427A4D3" w:rsidR="00C47289" w:rsidRPr="00504667" w:rsidRDefault="009B3966" w:rsidP="00C47289">
      <w:pPr>
        <w:spacing w:before="120" w:afterLines="100" w:after="240"/>
        <w:rPr>
          <w:rFonts w:ascii="Arial" w:hAnsi="Arial" w:cs="Arial"/>
          <w:sz w:val="20"/>
          <w:szCs w:val="21"/>
        </w:rPr>
      </w:pPr>
      <w:r w:rsidRPr="00504667">
        <w:rPr>
          <w:rFonts w:ascii="Arial" w:eastAsia="宋体" w:hAnsi="Arial" w:cs="Arial"/>
          <w:sz w:val="20"/>
          <w:szCs w:val="21"/>
        </w:rPr>
        <w:t>In this</w:t>
      </w:r>
      <w:r w:rsidR="00E520D0" w:rsidRPr="00504667">
        <w:rPr>
          <w:rFonts w:ascii="Arial" w:eastAsia="宋体" w:hAnsi="Arial" w:cs="Arial"/>
          <w:sz w:val="20"/>
          <w:szCs w:val="21"/>
        </w:rPr>
        <w:t xml:space="preserve"> contribution</w:t>
      </w:r>
      <w:r w:rsidR="00157A88" w:rsidRPr="00504667">
        <w:rPr>
          <w:rFonts w:ascii="Arial" w:eastAsia="宋体" w:hAnsi="Arial" w:cs="Arial"/>
          <w:sz w:val="20"/>
          <w:szCs w:val="21"/>
        </w:rPr>
        <w:t>, we would like to discuss</w:t>
      </w:r>
      <w:r w:rsidRPr="00504667">
        <w:rPr>
          <w:rFonts w:ascii="Arial" w:eastAsia="宋体" w:hAnsi="Arial" w:cs="Arial"/>
          <w:sz w:val="20"/>
          <w:szCs w:val="21"/>
        </w:rPr>
        <w:t xml:space="preserve"> </w:t>
      </w:r>
      <w:r w:rsidR="00D35237" w:rsidRPr="00504667">
        <w:rPr>
          <w:rFonts w:ascii="Arial" w:hAnsi="Arial" w:cs="Arial" w:hint="eastAsia"/>
          <w:sz w:val="20"/>
          <w:szCs w:val="21"/>
        </w:rPr>
        <w:t>and provide our views on</w:t>
      </w:r>
      <w:r w:rsidR="00D54322">
        <w:rPr>
          <w:rFonts w:ascii="Arial" w:eastAsia="等线" w:hAnsi="Arial" w:cs="Arial" w:hint="eastAsia"/>
          <w:sz w:val="20"/>
          <w:szCs w:val="21"/>
        </w:rPr>
        <w:t xml:space="preserve"> paging </w:t>
      </w:r>
      <w:r w:rsidR="00D1704C">
        <w:rPr>
          <w:rFonts w:ascii="Arial" w:eastAsia="等线" w:hAnsi="Arial" w:cs="Arial" w:hint="eastAsia"/>
          <w:sz w:val="20"/>
          <w:szCs w:val="21"/>
        </w:rPr>
        <w:t>for</w:t>
      </w:r>
      <w:r w:rsidR="00D54322">
        <w:rPr>
          <w:rFonts w:ascii="Arial" w:eastAsia="等线" w:hAnsi="Arial" w:cs="Arial" w:hint="eastAsia"/>
          <w:sz w:val="20"/>
          <w:szCs w:val="21"/>
        </w:rPr>
        <w:t xml:space="preserve"> A-IoT</w:t>
      </w:r>
      <w:r w:rsidR="004765BA">
        <w:rPr>
          <w:rFonts w:ascii="Arial" w:eastAsia="等线" w:hAnsi="Arial" w:cs="Arial" w:hint="eastAsia"/>
          <w:sz w:val="20"/>
          <w:szCs w:val="21"/>
        </w:rPr>
        <w:t xml:space="preserve"> for topology 1</w:t>
      </w:r>
      <w:r w:rsidR="00E520D0" w:rsidRPr="00504667">
        <w:rPr>
          <w:rFonts w:ascii="Arial" w:eastAsia="宋体" w:hAnsi="Arial" w:cs="Arial"/>
          <w:sz w:val="20"/>
          <w:szCs w:val="21"/>
        </w:rPr>
        <w:t>.</w:t>
      </w:r>
      <w:r w:rsidR="00D1704C">
        <w:rPr>
          <w:rFonts w:ascii="Arial" w:eastAsia="宋体" w:hAnsi="Arial" w:cs="Arial" w:hint="eastAsia"/>
          <w:sz w:val="20"/>
          <w:szCs w:val="21"/>
        </w:rPr>
        <w:t xml:space="preserve"> </w:t>
      </w:r>
    </w:p>
    <w:bookmarkEnd w:id="4"/>
    <w:bookmarkEnd w:id="5"/>
    <w:bookmarkEnd w:id="6"/>
    <w:p w14:paraId="111D99F8" w14:textId="77777777" w:rsidR="003546EA" w:rsidRPr="00B168AE" w:rsidRDefault="00764ECF" w:rsidP="00E972D8">
      <w:pPr>
        <w:pStyle w:val="1"/>
        <w:tabs>
          <w:tab w:val="clear" w:pos="397"/>
        </w:tabs>
        <w:spacing w:before="0" w:after="0" w:line="360" w:lineRule="auto"/>
        <w:jc w:val="both"/>
        <w:rPr>
          <w:rFonts w:eastAsia="宋体" w:cs="Arial"/>
          <w:lang w:eastAsia="zh-CN"/>
        </w:rPr>
      </w:pPr>
      <w:r w:rsidRPr="00B168AE">
        <w:rPr>
          <w:rFonts w:eastAsia="宋体" w:cs="Arial"/>
          <w:lang w:eastAsia="zh-CN"/>
        </w:rPr>
        <w:t>Discussion</w:t>
      </w:r>
      <w:bookmarkStart w:id="7" w:name="OLE_LINK626"/>
      <w:bookmarkStart w:id="8" w:name="OLE_LINK627"/>
      <w:bookmarkStart w:id="9" w:name="OLE_LINK301"/>
      <w:bookmarkStart w:id="10" w:name="OLE_LINK302"/>
    </w:p>
    <w:p w14:paraId="4BD6B856" w14:textId="43259E7A" w:rsidR="008E3C58" w:rsidRDefault="008E3C58" w:rsidP="00504667">
      <w:pPr>
        <w:spacing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n TR 38.848</w:t>
      </w:r>
      <w:r w:rsidR="005C085A">
        <w:rPr>
          <w:rFonts w:ascii="Arial" w:eastAsia="宋体" w:hAnsi="Arial" w:cs="Arial" w:hint="eastAsia"/>
          <w:sz w:val="20"/>
          <w:szCs w:val="20"/>
        </w:rPr>
        <w:t xml:space="preserve"> [2]</w:t>
      </w:r>
      <w:r>
        <w:rPr>
          <w:rFonts w:ascii="Arial" w:eastAsia="宋体" w:hAnsi="Arial" w:cs="Arial" w:hint="eastAsia"/>
          <w:sz w:val="20"/>
          <w:szCs w:val="20"/>
        </w:rPr>
        <w:t xml:space="preserve">, Topology 1 where </w:t>
      </w:r>
      <w:r w:rsidRPr="008E3C58">
        <w:rPr>
          <w:rFonts w:ascii="Arial" w:eastAsia="宋体" w:hAnsi="Arial" w:cs="Arial"/>
          <w:sz w:val="20"/>
          <w:szCs w:val="20"/>
        </w:rPr>
        <w:t>the A</w:t>
      </w:r>
      <w:r>
        <w:rPr>
          <w:rFonts w:ascii="Arial" w:eastAsia="宋体" w:hAnsi="Arial" w:cs="Arial" w:hint="eastAsia"/>
          <w:sz w:val="20"/>
          <w:szCs w:val="20"/>
        </w:rPr>
        <w:t>-</w:t>
      </w:r>
      <w:r w:rsidRPr="008E3C58">
        <w:rPr>
          <w:rFonts w:ascii="Arial" w:eastAsia="宋体" w:hAnsi="Arial" w:cs="Arial"/>
          <w:sz w:val="20"/>
          <w:szCs w:val="20"/>
        </w:rPr>
        <w:t>IoT device directly and bidirectionally communicates with a base</w:t>
      </w:r>
      <w:r>
        <w:rPr>
          <w:rFonts w:ascii="Arial" w:eastAsia="宋体" w:hAnsi="Arial" w:cs="Arial" w:hint="eastAsia"/>
          <w:sz w:val="20"/>
          <w:szCs w:val="20"/>
        </w:rPr>
        <w:t xml:space="preserve"> </w:t>
      </w:r>
      <w:r w:rsidRPr="008E3C58">
        <w:rPr>
          <w:rFonts w:ascii="Arial" w:eastAsia="宋体" w:hAnsi="Arial" w:cs="Arial"/>
          <w:sz w:val="20"/>
          <w:szCs w:val="20"/>
        </w:rPr>
        <w:t>station</w:t>
      </w:r>
      <w:r>
        <w:rPr>
          <w:rFonts w:ascii="Arial" w:eastAsia="宋体" w:hAnsi="Arial" w:cs="Arial" w:hint="eastAsia"/>
          <w:sz w:val="20"/>
          <w:szCs w:val="20"/>
        </w:rPr>
        <w:t xml:space="preserve"> (RAN or gNB) is defined as below</w:t>
      </w:r>
      <w:r w:rsidRPr="008E3C58">
        <w:rPr>
          <w:rFonts w:ascii="Arial" w:eastAsia="宋体" w:hAnsi="Arial" w:cs="Arial"/>
          <w:sz w:val="20"/>
          <w:szCs w:val="20"/>
        </w:rPr>
        <w:t>.</w:t>
      </w:r>
    </w:p>
    <w:p w14:paraId="3E593D1E" w14:textId="7FF95182" w:rsidR="008E3C58" w:rsidRDefault="008E3C58" w:rsidP="008E3C58">
      <w:pPr>
        <w:spacing w:afterLines="50" w:after="120"/>
        <w:jc w:val="center"/>
        <w:rPr>
          <w:rFonts w:ascii="Arial" w:eastAsia="宋体" w:hAnsi="Arial" w:cs="Arial"/>
          <w:sz w:val="20"/>
          <w:szCs w:val="20"/>
        </w:rPr>
      </w:pPr>
      <w:r w:rsidRPr="008E3C58">
        <w:rPr>
          <w:rFonts w:ascii="Arial" w:eastAsia="Times New Roman" w:hAnsi="Arial" w:cs="Times New Roman"/>
          <w:b/>
          <w:noProof/>
          <w:kern w:val="0"/>
          <w:sz w:val="20"/>
          <w:szCs w:val="20"/>
        </w:rPr>
        <w:drawing>
          <wp:inline distT="0" distB="0" distL="0" distR="0" wp14:anchorId="1AB8F039" wp14:editId="5150B4BA">
            <wp:extent cx="2354580" cy="1623060"/>
            <wp:effectExtent l="0" t="0" r="0" b="0"/>
            <wp:docPr id="10" name="Picture 2" descr="图片包含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图片包含 箭头&#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117CC981" w14:textId="77777777" w:rsidR="008E3C58" w:rsidRPr="008E3C58" w:rsidRDefault="008E3C58" w:rsidP="008E3C58">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r w:rsidRPr="008E3C58">
        <w:rPr>
          <w:rFonts w:ascii="Arial" w:eastAsia="Times New Roman" w:hAnsi="Arial" w:cs="Times New Roman"/>
          <w:b/>
          <w:kern w:val="0"/>
          <w:sz w:val="20"/>
          <w:szCs w:val="20"/>
          <w:lang w:val="en-GB" w:eastAsia="en-GB"/>
        </w:rPr>
        <w:t>Figure 4.2.1</w:t>
      </w:r>
      <w:r w:rsidRPr="008E3C58">
        <w:rPr>
          <w:rFonts w:ascii="Arial" w:eastAsia="Times New Roman" w:hAnsi="Arial" w:cs="Times New Roman" w:hint="eastAsia"/>
          <w:b/>
          <w:kern w:val="0"/>
          <w:sz w:val="20"/>
          <w:szCs w:val="20"/>
          <w:lang w:val="en-GB"/>
        </w:rPr>
        <w:t>.1</w:t>
      </w:r>
      <w:r w:rsidRPr="008E3C58">
        <w:rPr>
          <w:rFonts w:ascii="Arial" w:eastAsia="Times New Roman" w:hAnsi="Arial" w:cs="Times New Roman"/>
          <w:b/>
          <w:kern w:val="0"/>
          <w:sz w:val="20"/>
          <w:szCs w:val="20"/>
          <w:lang w:val="en-GB" w:eastAsia="en-GB"/>
        </w:rPr>
        <w:t>-1: Topology 1</w:t>
      </w:r>
    </w:p>
    <w:p w14:paraId="674B74B5" w14:textId="35A0B0D3" w:rsidR="00561E70" w:rsidRDefault="005C085A" w:rsidP="00504667">
      <w:pPr>
        <w:spacing w:afterLines="50" w:after="120"/>
        <w:rPr>
          <w:rFonts w:ascii="Arial" w:eastAsia="宋体" w:hAnsi="Arial" w:cs="Arial"/>
          <w:sz w:val="20"/>
          <w:szCs w:val="20"/>
        </w:rPr>
      </w:pPr>
      <w:r w:rsidRPr="005C085A">
        <w:rPr>
          <w:rFonts w:ascii="Arial" w:eastAsia="宋体" w:hAnsi="Arial" w:cs="Arial"/>
          <w:sz w:val="20"/>
          <w:szCs w:val="20"/>
        </w:rPr>
        <w:lastRenderedPageBreak/>
        <w:t>The communication between the base</w:t>
      </w:r>
      <w:r>
        <w:rPr>
          <w:rFonts w:ascii="Arial" w:eastAsia="宋体" w:hAnsi="Arial" w:cs="Arial" w:hint="eastAsia"/>
          <w:sz w:val="20"/>
          <w:szCs w:val="20"/>
        </w:rPr>
        <w:t xml:space="preserve"> </w:t>
      </w:r>
      <w:r w:rsidRPr="005C085A">
        <w:rPr>
          <w:rFonts w:ascii="Arial" w:eastAsia="宋体" w:hAnsi="Arial" w:cs="Arial"/>
          <w:sz w:val="20"/>
          <w:szCs w:val="20"/>
        </w:rPr>
        <w:t>station and the</w:t>
      </w:r>
      <w:r>
        <w:rPr>
          <w:rFonts w:ascii="Arial" w:eastAsia="宋体" w:hAnsi="Arial" w:cs="Arial" w:hint="eastAsia"/>
          <w:sz w:val="20"/>
          <w:szCs w:val="20"/>
        </w:rPr>
        <w:t xml:space="preserve"> A-</w:t>
      </w:r>
      <w:r w:rsidRPr="005C085A">
        <w:rPr>
          <w:rFonts w:ascii="Arial" w:eastAsia="宋体" w:hAnsi="Arial" w:cs="Arial"/>
          <w:sz w:val="20"/>
          <w:szCs w:val="20"/>
        </w:rPr>
        <w:t xml:space="preserve">IoT device includes </w:t>
      </w:r>
      <w:r>
        <w:rPr>
          <w:rFonts w:ascii="Arial" w:eastAsia="宋体" w:hAnsi="Arial" w:cs="Arial" w:hint="eastAsia"/>
          <w:sz w:val="20"/>
          <w:szCs w:val="20"/>
        </w:rPr>
        <w:t>A-</w:t>
      </w:r>
      <w:r w:rsidRPr="005C085A">
        <w:rPr>
          <w:rFonts w:ascii="Arial" w:eastAsia="宋体" w:hAnsi="Arial" w:cs="Arial"/>
          <w:sz w:val="20"/>
          <w:szCs w:val="20"/>
        </w:rPr>
        <w:t xml:space="preserve">IoT data and/or signalling. </w:t>
      </w:r>
      <w:r>
        <w:rPr>
          <w:rFonts w:ascii="Arial" w:eastAsia="宋体" w:hAnsi="Arial" w:cs="Arial" w:hint="eastAsia"/>
          <w:sz w:val="20"/>
          <w:szCs w:val="20"/>
        </w:rPr>
        <w:t>Currently t</w:t>
      </w:r>
      <w:r w:rsidR="008120FD">
        <w:rPr>
          <w:rFonts w:ascii="Arial" w:eastAsia="宋体" w:hAnsi="Arial" w:cs="Arial" w:hint="eastAsia"/>
          <w:sz w:val="20"/>
          <w:szCs w:val="20"/>
        </w:rPr>
        <w:t xml:space="preserve">hree </w:t>
      </w:r>
      <w:r>
        <w:rPr>
          <w:rFonts w:ascii="Arial" w:eastAsia="宋体" w:hAnsi="Arial" w:cs="Arial" w:hint="eastAsia"/>
          <w:sz w:val="20"/>
          <w:szCs w:val="20"/>
        </w:rPr>
        <w:t xml:space="preserve">A-IoT </w:t>
      </w:r>
      <w:r w:rsidR="008120FD">
        <w:rPr>
          <w:rFonts w:ascii="Arial" w:eastAsia="宋体" w:hAnsi="Arial" w:cs="Arial" w:hint="eastAsia"/>
          <w:sz w:val="20"/>
          <w:szCs w:val="20"/>
        </w:rPr>
        <w:t xml:space="preserve">traffic types have been defined </w:t>
      </w:r>
      <w:r w:rsidR="0031433D">
        <w:rPr>
          <w:rFonts w:ascii="Arial" w:eastAsia="宋体" w:hAnsi="Arial" w:cs="Arial" w:hint="eastAsia"/>
          <w:sz w:val="20"/>
          <w:szCs w:val="20"/>
        </w:rPr>
        <w:t>[</w:t>
      </w:r>
      <w:r>
        <w:rPr>
          <w:rFonts w:ascii="Arial" w:eastAsia="宋体" w:hAnsi="Arial" w:cs="Arial" w:hint="eastAsia"/>
          <w:sz w:val="20"/>
          <w:szCs w:val="20"/>
        </w:rPr>
        <w:t>3</w:t>
      </w:r>
      <w:r w:rsidR="0031433D">
        <w:rPr>
          <w:rFonts w:ascii="Arial" w:eastAsia="宋体" w:hAnsi="Arial" w:cs="Arial" w:hint="eastAsia"/>
          <w:sz w:val="20"/>
          <w:szCs w:val="20"/>
        </w:rPr>
        <w:t>]</w:t>
      </w:r>
      <w:r w:rsidR="008120FD">
        <w:rPr>
          <w:rFonts w:ascii="Arial" w:eastAsia="宋体" w:hAnsi="Arial" w:cs="Arial" w:hint="eastAsia"/>
          <w:sz w:val="20"/>
          <w:szCs w:val="20"/>
        </w:rPr>
        <w:t xml:space="preserve">: </w:t>
      </w:r>
    </w:p>
    <w:p w14:paraId="2036DCCB" w14:textId="683E4BC2" w:rsidR="008120FD" w:rsidRPr="008120FD" w:rsidRDefault="008120FD" w:rsidP="008120FD">
      <w:pPr>
        <w:pStyle w:val="aff0"/>
        <w:numPr>
          <w:ilvl w:val="0"/>
          <w:numId w:val="19"/>
        </w:numPr>
        <w:spacing w:afterLines="50" w:after="120"/>
        <w:ind w:firstLineChars="0"/>
        <w:rPr>
          <w:rFonts w:ascii="Arial" w:eastAsia="宋体" w:hAnsi="Arial" w:cs="Arial"/>
          <w:sz w:val="20"/>
          <w:szCs w:val="20"/>
        </w:rPr>
      </w:pPr>
      <w:r w:rsidRPr="008120FD">
        <w:rPr>
          <w:rFonts w:ascii="Arial" w:eastAsia="宋体" w:hAnsi="Arial" w:cs="Arial"/>
          <w:sz w:val="20"/>
          <w:szCs w:val="20"/>
        </w:rPr>
        <w:t>DT: Device-terminated</w:t>
      </w:r>
      <w:r w:rsidR="005C085A">
        <w:rPr>
          <w:rFonts w:ascii="Arial" w:eastAsia="宋体" w:hAnsi="Arial" w:cs="Arial" w:hint="eastAsia"/>
          <w:sz w:val="20"/>
          <w:szCs w:val="20"/>
        </w:rPr>
        <w:t xml:space="preserve">. </w:t>
      </w:r>
    </w:p>
    <w:p w14:paraId="0CCBF745" w14:textId="3815422D" w:rsidR="008120FD" w:rsidRPr="008120FD" w:rsidRDefault="008120FD" w:rsidP="008120FD">
      <w:pPr>
        <w:pStyle w:val="aff0"/>
        <w:numPr>
          <w:ilvl w:val="0"/>
          <w:numId w:val="19"/>
        </w:numPr>
        <w:spacing w:afterLines="50" w:after="120"/>
        <w:ind w:firstLineChars="0"/>
        <w:rPr>
          <w:rFonts w:ascii="Arial" w:eastAsia="宋体" w:hAnsi="Arial" w:cs="Arial"/>
          <w:sz w:val="20"/>
          <w:szCs w:val="20"/>
        </w:rPr>
      </w:pPr>
      <w:r w:rsidRPr="008120FD">
        <w:rPr>
          <w:rFonts w:ascii="Arial" w:eastAsia="宋体" w:hAnsi="Arial" w:cs="Arial"/>
          <w:sz w:val="20"/>
          <w:szCs w:val="20"/>
        </w:rPr>
        <w:t>DO-DTT: Device-originated - device-terminated triggered.</w:t>
      </w:r>
    </w:p>
    <w:p w14:paraId="522E7592" w14:textId="016C4885" w:rsidR="008120FD" w:rsidRPr="008120FD" w:rsidRDefault="008120FD" w:rsidP="008120FD">
      <w:pPr>
        <w:pStyle w:val="aff0"/>
        <w:numPr>
          <w:ilvl w:val="0"/>
          <w:numId w:val="19"/>
        </w:numPr>
        <w:spacing w:afterLines="50" w:after="120"/>
        <w:ind w:firstLineChars="0"/>
        <w:rPr>
          <w:rFonts w:ascii="Arial" w:eastAsia="宋体" w:hAnsi="Arial" w:cs="Arial"/>
          <w:sz w:val="20"/>
          <w:szCs w:val="20"/>
        </w:rPr>
      </w:pPr>
      <w:r w:rsidRPr="008120FD">
        <w:rPr>
          <w:rFonts w:ascii="Arial" w:eastAsia="宋体" w:hAnsi="Arial" w:cs="Arial"/>
          <w:sz w:val="20"/>
          <w:szCs w:val="20"/>
        </w:rPr>
        <w:t>DO-A</w:t>
      </w:r>
      <w:r w:rsidRPr="008120FD">
        <w:rPr>
          <w:rFonts w:ascii="Arial" w:eastAsia="宋体" w:hAnsi="Arial" w:cs="Arial" w:hint="eastAsia"/>
          <w:sz w:val="20"/>
          <w:szCs w:val="20"/>
        </w:rPr>
        <w:t xml:space="preserve">: </w:t>
      </w:r>
      <w:r w:rsidRPr="008120FD">
        <w:rPr>
          <w:rFonts w:ascii="Arial" w:eastAsia="宋体" w:hAnsi="Arial" w:cs="Arial"/>
          <w:sz w:val="20"/>
          <w:szCs w:val="20"/>
        </w:rPr>
        <w:t>Device-originated autonomous</w:t>
      </w:r>
      <w:r w:rsidR="005C085A">
        <w:rPr>
          <w:rFonts w:ascii="Arial" w:eastAsia="宋体" w:hAnsi="Arial" w:cs="Arial" w:hint="eastAsia"/>
          <w:sz w:val="20"/>
          <w:szCs w:val="20"/>
        </w:rPr>
        <w:t xml:space="preserve">. </w:t>
      </w:r>
    </w:p>
    <w:p w14:paraId="2424B54D" w14:textId="0C60E0EF" w:rsidR="00A305EA" w:rsidRDefault="008120FD" w:rsidP="008120FD">
      <w:pPr>
        <w:spacing w:afterLines="50" w:after="120"/>
        <w:rPr>
          <w:rFonts w:ascii="Arial" w:eastAsia="宋体" w:hAnsi="Arial" w:cs="Arial"/>
          <w:sz w:val="20"/>
          <w:szCs w:val="20"/>
        </w:rPr>
      </w:pPr>
      <w:r>
        <w:rPr>
          <w:rFonts w:ascii="Arial" w:eastAsia="宋体" w:hAnsi="Arial" w:cs="Arial" w:hint="eastAsia"/>
          <w:sz w:val="20"/>
          <w:szCs w:val="20"/>
        </w:rPr>
        <w:t xml:space="preserve">In Rel-19, RAN2 will study </w:t>
      </w:r>
      <w:r w:rsidR="005C085A">
        <w:rPr>
          <w:rFonts w:ascii="Arial" w:eastAsia="宋体" w:hAnsi="Arial" w:cs="Arial" w:hint="eastAsia"/>
          <w:sz w:val="20"/>
          <w:szCs w:val="20"/>
        </w:rPr>
        <w:t>the paging function for A-IoT if needed</w:t>
      </w:r>
      <w:r>
        <w:rPr>
          <w:rFonts w:ascii="Arial" w:eastAsia="宋体" w:hAnsi="Arial" w:cs="Arial" w:hint="eastAsia"/>
          <w:sz w:val="20"/>
          <w:szCs w:val="20"/>
        </w:rPr>
        <w:t xml:space="preserve"> to enable the first two traffic types, i.e., </w:t>
      </w:r>
      <w:r w:rsidRPr="008120FD">
        <w:rPr>
          <w:rFonts w:ascii="Arial" w:eastAsia="宋体" w:hAnsi="Arial" w:cs="Arial"/>
          <w:sz w:val="20"/>
          <w:szCs w:val="20"/>
        </w:rPr>
        <w:t>DO-DTT and DT</w:t>
      </w:r>
      <w:r w:rsidR="00A305EA">
        <w:rPr>
          <w:rFonts w:ascii="Arial" w:eastAsia="宋体" w:hAnsi="Arial" w:cs="Arial" w:hint="eastAsia"/>
          <w:sz w:val="20"/>
          <w:szCs w:val="20"/>
        </w:rPr>
        <w:t>. In DO-DTT traffic, t</w:t>
      </w:r>
      <w:r w:rsidR="00A305EA" w:rsidRPr="00A305EA">
        <w:rPr>
          <w:rFonts w:ascii="Arial" w:eastAsia="宋体" w:hAnsi="Arial" w:cs="Arial"/>
          <w:sz w:val="20"/>
          <w:szCs w:val="20"/>
        </w:rPr>
        <w:t>he device originated traffic is triggered by the device terminated traffic or signalling</w:t>
      </w:r>
      <w:r w:rsidR="00A305EA">
        <w:rPr>
          <w:rFonts w:ascii="Arial" w:eastAsia="宋体" w:hAnsi="Arial" w:cs="Arial" w:hint="eastAsia"/>
          <w:sz w:val="20"/>
          <w:szCs w:val="20"/>
        </w:rPr>
        <w:t xml:space="preserve">. </w:t>
      </w:r>
      <w:r w:rsidR="005C085A">
        <w:rPr>
          <w:rFonts w:ascii="Arial" w:eastAsia="宋体" w:hAnsi="Arial" w:cs="Arial" w:hint="eastAsia"/>
          <w:sz w:val="20"/>
          <w:szCs w:val="20"/>
        </w:rPr>
        <w:t>While i</w:t>
      </w:r>
      <w:r w:rsidR="00A305EA">
        <w:rPr>
          <w:rFonts w:ascii="Arial" w:eastAsia="宋体" w:hAnsi="Arial" w:cs="Arial" w:hint="eastAsia"/>
          <w:sz w:val="20"/>
          <w:szCs w:val="20"/>
        </w:rPr>
        <w:t>n DT traffic, t</w:t>
      </w:r>
      <w:r w:rsidR="00A305EA" w:rsidRPr="00A305EA">
        <w:rPr>
          <w:rFonts w:ascii="Arial" w:eastAsia="宋体" w:hAnsi="Arial" w:cs="Arial"/>
          <w:sz w:val="20"/>
          <w:szCs w:val="20"/>
        </w:rPr>
        <w:t>he traffic is terminated at the AIoT device.</w:t>
      </w:r>
      <w:r w:rsidR="00A305EA">
        <w:rPr>
          <w:rFonts w:ascii="Arial" w:eastAsia="宋体" w:hAnsi="Arial" w:cs="Arial" w:hint="eastAsia"/>
          <w:sz w:val="20"/>
          <w:szCs w:val="20"/>
        </w:rPr>
        <w:t xml:space="preserve"> </w:t>
      </w:r>
      <w:r w:rsidR="00A305EA">
        <w:rPr>
          <w:rFonts w:ascii="Arial" w:eastAsia="宋体" w:hAnsi="Arial" w:cs="Arial"/>
          <w:sz w:val="20"/>
          <w:szCs w:val="20"/>
        </w:rPr>
        <w:t>T</w:t>
      </w:r>
      <w:r w:rsidR="00A305EA">
        <w:rPr>
          <w:rFonts w:ascii="Arial" w:eastAsia="宋体" w:hAnsi="Arial" w:cs="Arial" w:hint="eastAsia"/>
          <w:sz w:val="20"/>
          <w:szCs w:val="20"/>
        </w:rPr>
        <w:t xml:space="preserve">herefore, </w:t>
      </w:r>
      <w:r w:rsidR="004765BA">
        <w:rPr>
          <w:rFonts w:ascii="Arial" w:eastAsia="宋体" w:hAnsi="Arial" w:cs="Arial" w:hint="eastAsia"/>
          <w:sz w:val="20"/>
          <w:szCs w:val="20"/>
        </w:rPr>
        <w:t>both the</w:t>
      </w:r>
      <w:r w:rsidR="00A305EA">
        <w:rPr>
          <w:rFonts w:ascii="Arial" w:eastAsia="宋体" w:hAnsi="Arial" w:cs="Arial" w:hint="eastAsia"/>
          <w:sz w:val="20"/>
          <w:szCs w:val="20"/>
        </w:rPr>
        <w:t xml:space="preserve"> two traffics</w:t>
      </w:r>
      <w:r w:rsidR="004765BA">
        <w:rPr>
          <w:rFonts w:ascii="Arial" w:eastAsia="宋体" w:hAnsi="Arial" w:cs="Arial" w:hint="eastAsia"/>
          <w:sz w:val="20"/>
          <w:szCs w:val="20"/>
        </w:rPr>
        <w:t xml:space="preserve"> for A-IoT</w:t>
      </w:r>
      <w:r w:rsidR="00A305EA">
        <w:rPr>
          <w:rFonts w:ascii="Arial" w:eastAsia="宋体" w:hAnsi="Arial" w:cs="Arial" w:hint="eastAsia"/>
          <w:sz w:val="20"/>
          <w:szCs w:val="20"/>
        </w:rPr>
        <w:t xml:space="preserve"> are </w:t>
      </w:r>
      <w:r>
        <w:rPr>
          <w:rFonts w:ascii="Arial" w:eastAsia="宋体" w:hAnsi="Arial" w:cs="Arial" w:hint="eastAsia"/>
          <w:sz w:val="20"/>
          <w:szCs w:val="20"/>
        </w:rPr>
        <w:t xml:space="preserve">initiated </w:t>
      </w:r>
      <w:r w:rsidR="005C085A">
        <w:rPr>
          <w:rFonts w:ascii="Arial" w:eastAsia="宋体" w:hAnsi="Arial" w:cs="Arial" w:hint="eastAsia"/>
          <w:sz w:val="20"/>
          <w:szCs w:val="20"/>
        </w:rPr>
        <w:t xml:space="preserve">or requested </w:t>
      </w:r>
      <w:r>
        <w:rPr>
          <w:rFonts w:ascii="Arial" w:eastAsia="宋体" w:hAnsi="Arial" w:cs="Arial" w:hint="eastAsia"/>
          <w:sz w:val="20"/>
          <w:szCs w:val="20"/>
        </w:rPr>
        <w:t xml:space="preserve">by the network. </w:t>
      </w:r>
    </w:p>
    <w:p w14:paraId="117A30C7" w14:textId="77777777" w:rsidR="00320EFE" w:rsidRDefault="004765BA" w:rsidP="008120FD">
      <w:pPr>
        <w:spacing w:afterLines="50" w:after="120"/>
        <w:rPr>
          <w:rFonts w:ascii="Arial" w:eastAsia="宋体" w:hAnsi="Arial" w:cs="Arial"/>
          <w:sz w:val="20"/>
          <w:szCs w:val="20"/>
        </w:rPr>
      </w:pPr>
      <w:r>
        <w:rPr>
          <w:rFonts w:ascii="Arial" w:eastAsia="宋体" w:hAnsi="Arial" w:cs="Arial" w:hint="eastAsia"/>
          <w:sz w:val="20"/>
          <w:szCs w:val="20"/>
        </w:rPr>
        <w:t>T</w:t>
      </w:r>
      <w:r w:rsidR="00A305EA">
        <w:rPr>
          <w:rFonts w:ascii="Arial" w:eastAsia="宋体" w:hAnsi="Arial" w:cs="Arial" w:hint="eastAsia"/>
          <w:sz w:val="20"/>
          <w:szCs w:val="20"/>
        </w:rPr>
        <w:t xml:space="preserve">o inform the A-IoT device to originate the traffic </w:t>
      </w:r>
      <w:r w:rsidR="00F41A96">
        <w:rPr>
          <w:rFonts w:ascii="Arial" w:eastAsia="宋体" w:hAnsi="Arial" w:cs="Arial" w:hint="eastAsia"/>
          <w:sz w:val="20"/>
          <w:szCs w:val="20"/>
        </w:rPr>
        <w:t>in case of</w:t>
      </w:r>
      <w:r>
        <w:rPr>
          <w:rFonts w:ascii="Arial" w:eastAsia="宋体" w:hAnsi="Arial" w:cs="Arial" w:hint="eastAsia"/>
          <w:sz w:val="20"/>
          <w:szCs w:val="20"/>
        </w:rPr>
        <w:t xml:space="preserve"> DO-DTT traffic </w:t>
      </w:r>
      <w:r w:rsidR="00A305EA">
        <w:rPr>
          <w:rFonts w:ascii="Arial" w:eastAsia="宋体" w:hAnsi="Arial" w:cs="Arial" w:hint="eastAsia"/>
          <w:sz w:val="20"/>
          <w:szCs w:val="20"/>
        </w:rPr>
        <w:t xml:space="preserve">or </w:t>
      </w:r>
      <w:r>
        <w:rPr>
          <w:rFonts w:ascii="Arial" w:eastAsia="宋体" w:hAnsi="Arial" w:cs="Arial" w:hint="eastAsia"/>
          <w:sz w:val="20"/>
          <w:szCs w:val="20"/>
        </w:rPr>
        <w:t xml:space="preserve">to receive the traffic </w:t>
      </w:r>
      <w:r w:rsidR="00F41A96">
        <w:rPr>
          <w:rFonts w:ascii="Arial" w:eastAsia="宋体" w:hAnsi="Arial" w:cs="Arial" w:hint="eastAsia"/>
          <w:sz w:val="20"/>
          <w:szCs w:val="20"/>
        </w:rPr>
        <w:t>in case of</w:t>
      </w:r>
      <w:r>
        <w:rPr>
          <w:rFonts w:ascii="Arial" w:eastAsia="宋体" w:hAnsi="Arial" w:cs="Arial" w:hint="eastAsia"/>
          <w:sz w:val="20"/>
          <w:szCs w:val="20"/>
        </w:rPr>
        <w:t xml:space="preserve"> DT traffic</w:t>
      </w:r>
      <w:r w:rsidR="00A305EA">
        <w:rPr>
          <w:rFonts w:ascii="Arial" w:eastAsia="宋体" w:hAnsi="Arial" w:cs="Arial" w:hint="eastAsia"/>
          <w:sz w:val="20"/>
          <w:szCs w:val="20"/>
        </w:rPr>
        <w:t xml:space="preserve">, </w:t>
      </w:r>
      <w:r>
        <w:rPr>
          <w:rFonts w:ascii="Arial" w:eastAsia="宋体" w:hAnsi="Arial" w:cs="Arial" w:hint="eastAsia"/>
          <w:sz w:val="20"/>
          <w:szCs w:val="20"/>
        </w:rPr>
        <w:t>the function of paging</w:t>
      </w:r>
      <w:r w:rsidR="00A305EA">
        <w:rPr>
          <w:rFonts w:ascii="Arial" w:eastAsia="宋体" w:hAnsi="Arial" w:cs="Arial" w:hint="eastAsia"/>
          <w:sz w:val="20"/>
          <w:szCs w:val="20"/>
        </w:rPr>
        <w:t xml:space="preserve"> is needed</w:t>
      </w:r>
      <w:r>
        <w:rPr>
          <w:rFonts w:ascii="Arial" w:eastAsia="宋体" w:hAnsi="Arial" w:cs="Arial" w:hint="eastAsia"/>
          <w:sz w:val="20"/>
          <w:szCs w:val="20"/>
        </w:rPr>
        <w:t xml:space="preserve"> in A-IoT system for the CN and/or the RAN to reach the A-IoT device</w:t>
      </w:r>
      <w:r w:rsidR="00A305EA">
        <w:rPr>
          <w:rFonts w:ascii="Arial" w:eastAsia="宋体" w:hAnsi="Arial" w:cs="Arial" w:hint="eastAsia"/>
          <w:sz w:val="20"/>
          <w:szCs w:val="20"/>
        </w:rPr>
        <w:t xml:space="preserve">. </w:t>
      </w:r>
      <w:r w:rsidR="00A305EA">
        <w:rPr>
          <w:rFonts w:ascii="Arial" w:eastAsia="宋体" w:hAnsi="Arial" w:cs="Arial"/>
          <w:sz w:val="20"/>
          <w:szCs w:val="20"/>
        </w:rPr>
        <w:t>T</w:t>
      </w:r>
      <w:r w:rsidR="00A305EA">
        <w:rPr>
          <w:rFonts w:ascii="Arial" w:eastAsia="宋体" w:hAnsi="Arial" w:cs="Arial" w:hint="eastAsia"/>
          <w:sz w:val="20"/>
          <w:szCs w:val="20"/>
        </w:rPr>
        <w:t>he paging message can be transmitted from the BS</w:t>
      </w:r>
      <w:r w:rsidR="00F41A96">
        <w:rPr>
          <w:rFonts w:ascii="Arial" w:eastAsia="宋体" w:hAnsi="Arial" w:cs="Arial" w:hint="eastAsia"/>
          <w:sz w:val="20"/>
          <w:szCs w:val="20"/>
        </w:rPr>
        <w:t xml:space="preserve">(RAN) </w:t>
      </w:r>
      <w:r w:rsidR="00A305EA">
        <w:rPr>
          <w:rFonts w:ascii="Arial" w:eastAsia="宋体" w:hAnsi="Arial" w:cs="Arial" w:hint="eastAsia"/>
          <w:sz w:val="20"/>
          <w:szCs w:val="20"/>
        </w:rPr>
        <w:t>to the A-IoT device</w:t>
      </w:r>
      <w:r w:rsidR="00F41A96">
        <w:rPr>
          <w:rFonts w:ascii="Arial" w:eastAsia="宋体" w:hAnsi="Arial" w:cs="Arial" w:hint="eastAsia"/>
          <w:sz w:val="20"/>
          <w:szCs w:val="20"/>
        </w:rPr>
        <w:t xml:space="preserve"> based on CN request</w:t>
      </w:r>
      <w:r w:rsidR="00A305EA">
        <w:rPr>
          <w:rFonts w:ascii="Arial" w:eastAsia="宋体" w:hAnsi="Arial" w:cs="Arial" w:hint="eastAsia"/>
          <w:sz w:val="20"/>
          <w:szCs w:val="20"/>
        </w:rPr>
        <w:t xml:space="preserve"> when </w:t>
      </w:r>
      <w:r w:rsidR="00F41A96">
        <w:rPr>
          <w:rFonts w:ascii="Arial" w:eastAsia="宋体" w:hAnsi="Arial" w:cs="Arial" w:hint="eastAsia"/>
          <w:sz w:val="20"/>
          <w:szCs w:val="20"/>
        </w:rPr>
        <w:t xml:space="preserve">DO-DTT traffic or DT traffic is initiated. </w:t>
      </w:r>
      <w:r w:rsidR="00320EFE">
        <w:rPr>
          <w:rFonts w:ascii="Arial" w:eastAsia="宋体" w:hAnsi="Arial" w:cs="Arial"/>
          <w:sz w:val="20"/>
          <w:szCs w:val="20"/>
        </w:rPr>
        <w:t>The</w:t>
      </w:r>
      <w:r w:rsidR="00320EFE">
        <w:rPr>
          <w:rFonts w:ascii="Arial" w:eastAsia="宋体" w:hAnsi="Arial" w:cs="Arial" w:hint="eastAsia"/>
          <w:sz w:val="20"/>
          <w:szCs w:val="20"/>
        </w:rPr>
        <w:t xml:space="preserve"> procedure is shown in Figure 1. </w:t>
      </w:r>
    </w:p>
    <w:p w14:paraId="399AE02B" w14:textId="1A1A7A41" w:rsidR="008120FD" w:rsidRDefault="008120FD" w:rsidP="00320EFE">
      <w:pPr>
        <w:spacing w:afterLines="50" w:after="120"/>
        <w:jc w:val="center"/>
        <w:rPr>
          <w:rFonts w:eastAsia="等线"/>
        </w:rPr>
      </w:pPr>
    </w:p>
    <w:p w14:paraId="493C4E4F" w14:textId="36A53BD1" w:rsidR="00CC4D5A" w:rsidRPr="00CC4D5A" w:rsidRDefault="00CC4D5A" w:rsidP="00320EFE">
      <w:pPr>
        <w:spacing w:afterLines="50" w:after="120"/>
        <w:jc w:val="center"/>
        <w:rPr>
          <w:rFonts w:ascii="Arial" w:eastAsia="等线" w:hAnsi="Arial" w:cs="Arial"/>
          <w:sz w:val="18"/>
          <w:szCs w:val="18"/>
        </w:rPr>
      </w:pPr>
      <w:r>
        <w:object w:dxaOrig="5724" w:dyaOrig="2890" w14:anchorId="55D71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144.85pt" o:ole="">
            <v:imagedata r:id="rId12" o:title=""/>
          </v:shape>
          <o:OLEObject Type="Embed" ProgID="Visio.Drawing.11" ShapeID="_x0000_i1025" DrawAspect="Content" ObjectID="_1773836796" r:id="rId13"/>
        </w:object>
      </w:r>
    </w:p>
    <w:p w14:paraId="796B643B" w14:textId="27CD0E38" w:rsidR="00320EFE" w:rsidRPr="00320EFE" w:rsidRDefault="00320EFE" w:rsidP="00320EFE">
      <w:pPr>
        <w:spacing w:afterLines="50" w:after="120"/>
        <w:jc w:val="center"/>
        <w:rPr>
          <w:rFonts w:ascii="Arial" w:eastAsia="等线" w:hAnsi="Arial" w:cs="Arial"/>
          <w:sz w:val="20"/>
          <w:szCs w:val="21"/>
        </w:rPr>
      </w:pPr>
      <w:r w:rsidRPr="00320EFE">
        <w:rPr>
          <w:rFonts w:ascii="Arial" w:eastAsia="等线" w:hAnsi="Arial" w:cs="Arial"/>
          <w:sz w:val="20"/>
          <w:szCs w:val="21"/>
        </w:rPr>
        <w:t xml:space="preserve">Figure 1 </w:t>
      </w:r>
      <w:r w:rsidR="005A7AD2">
        <w:rPr>
          <w:rFonts w:ascii="Arial" w:eastAsia="等线" w:hAnsi="Arial" w:cs="Arial" w:hint="eastAsia"/>
          <w:sz w:val="20"/>
          <w:szCs w:val="21"/>
        </w:rPr>
        <w:t xml:space="preserve">Example of </w:t>
      </w:r>
      <w:r w:rsidRPr="00320EFE">
        <w:rPr>
          <w:rFonts w:ascii="Arial" w:eastAsia="等线" w:hAnsi="Arial" w:cs="Arial"/>
          <w:sz w:val="20"/>
          <w:szCs w:val="21"/>
        </w:rPr>
        <w:t>Paging procedure</w:t>
      </w:r>
    </w:p>
    <w:p w14:paraId="11401917" w14:textId="2DEBC398" w:rsidR="00F41A96" w:rsidRPr="00F41A96" w:rsidRDefault="00F41A96" w:rsidP="008120FD">
      <w:pPr>
        <w:spacing w:afterLines="50" w:after="120"/>
        <w:rPr>
          <w:rFonts w:ascii="Arial" w:eastAsia="宋体" w:hAnsi="Arial" w:cs="Arial"/>
          <w:b/>
          <w:bCs/>
          <w:sz w:val="20"/>
          <w:szCs w:val="20"/>
        </w:rPr>
      </w:pPr>
      <w:r w:rsidRPr="00F41A96">
        <w:rPr>
          <w:rFonts w:ascii="Arial" w:eastAsia="宋体" w:hAnsi="Arial" w:cs="Arial" w:hint="eastAsia"/>
          <w:b/>
          <w:bCs/>
          <w:sz w:val="20"/>
          <w:szCs w:val="20"/>
        </w:rPr>
        <w:t xml:space="preserve">Observation 1: Paging is needed for the CN and/or the RAN to reach the A-IoT device in case of DO-DTT traffic or DT traffic. </w:t>
      </w:r>
    </w:p>
    <w:p w14:paraId="34DBD16B" w14:textId="36303C2B" w:rsidR="00F41A96" w:rsidRPr="00F41A96" w:rsidRDefault="00F41A96" w:rsidP="008120FD">
      <w:pPr>
        <w:spacing w:afterLines="50" w:after="120"/>
        <w:rPr>
          <w:rFonts w:ascii="Arial" w:eastAsia="宋体" w:hAnsi="Arial" w:cs="Arial"/>
          <w:b/>
          <w:bCs/>
          <w:sz w:val="20"/>
          <w:szCs w:val="20"/>
        </w:rPr>
      </w:pPr>
      <w:r w:rsidRPr="00F41A96">
        <w:rPr>
          <w:rFonts w:ascii="Arial" w:eastAsia="宋体" w:hAnsi="Arial" w:cs="Arial" w:hint="eastAsia"/>
          <w:b/>
          <w:bCs/>
          <w:sz w:val="20"/>
          <w:szCs w:val="20"/>
        </w:rPr>
        <w:t xml:space="preserve">Proposal 1: Paging message is transmitted from RAN to A-IoT devices. </w:t>
      </w:r>
    </w:p>
    <w:p w14:paraId="4C4803E0" w14:textId="656D83F1" w:rsidR="008120FD" w:rsidRPr="008120FD" w:rsidRDefault="001A60BF" w:rsidP="008120FD">
      <w:pPr>
        <w:spacing w:afterLines="50" w:after="120"/>
        <w:rPr>
          <w:rFonts w:ascii="Arial" w:eastAsia="宋体" w:hAnsi="Arial" w:cs="Arial"/>
          <w:sz w:val="20"/>
          <w:szCs w:val="20"/>
        </w:rPr>
      </w:pPr>
      <w:r>
        <w:rPr>
          <w:rFonts w:ascii="Arial" w:eastAsia="宋体" w:hAnsi="Arial" w:cs="Arial" w:hint="eastAsia"/>
          <w:sz w:val="20"/>
          <w:szCs w:val="20"/>
        </w:rPr>
        <w:t>In the paging message from BS to A-IoT devices, some identities or attributes of the A-IoT devices can be indicated to page the intended A-IoT devices</w:t>
      </w:r>
      <w:r w:rsidR="00C66209">
        <w:rPr>
          <w:rFonts w:ascii="Arial" w:eastAsia="宋体" w:hAnsi="Arial" w:cs="Arial" w:hint="eastAsia"/>
          <w:sz w:val="20"/>
          <w:szCs w:val="20"/>
        </w:rPr>
        <w:t>. Th</w:t>
      </w:r>
      <w:r w:rsidR="00764813">
        <w:rPr>
          <w:rFonts w:ascii="Arial" w:eastAsia="宋体" w:hAnsi="Arial" w:cs="Arial" w:hint="eastAsia"/>
          <w:sz w:val="20"/>
          <w:szCs w:val="20"/>
        </w:rPr>
        <w:t xml:space="preserve">ese identities or attributes should be available in both the A-IoT devices and </w:t>
      </w:r>
      <w:r w:rsidR="00764813">
        <w:rPr>
          <w:rFonts w:ascii="Arial" w:eastAsia="宋体" w:hAnsi="Arial" w:cs="Arial"/>
          <w:sz w:val="20"/>
          <w:szCs w:val="20"/>
        </w:rPr>
        <w:t>RAN</w:t>
      </w:r>
      <w:r w:rsidR="00C66209">
        <w:rPr>
          <w:rFonts w:ascii="Arial" w:eastAsia="宋体" w:hAnsi="Arial" w:cs="Arial" w:hint="eastAsia"/>
          <w:sz w:val="20"/>
          <w:szCs w:val="20"/>
        </w:rPr>
        <w:t>. In addition, t</w:t>
      </w:r>
      <w:r>
        <w:rPr>
          <w:rFonts w:ascii="Arial" w:eastAsia="宋体" w:hAnsi="Arial" w:cs="Arial" w:hint="eastAsia"/>
          <w:sz w:val="20"/>
          <w:szCs w:val="20"/>
        </w:rPr>
        <w:t>he traffic type e.g., DO-DTT or DT or the paging cause</w:t>
      </w:r>
      <w:r w:rsidR="00BE6D96" w:rsidRPr="00BE6D96">
        <w:rPr>
          <w:rFonts w:ascii="Arial" w:eastAsia="宋体" w:hAnsi="Arial" w:cs="Arial" w:hint="eastAsia"/>
          <w:sz w:val="20"/>
          <w:szCs w:val="20"/>
        </w:rPr>
        <w:t xml:space="preserve"> </w:t>
      </w:r>
      <w:r w:rsidR="00BE6D96">
        <w:rPr>
          <w:rFonts w:ascii="Arial" w:eastAsia="宋体" w:hAnsi="Arial" w:cs="Arial" w:hint="eastAsia"/>
          <w:sz w:val="20"/>
          <w:szCs w:val="20"/>
        </w:rPr>
        <w:t>e.g., inventory or command</w:t>
      </w:r>
      <w:r>
        <w:rPr>
          <w:rFonts w:ascii="Arial" w:eastAsia="宋体" w:hAnsi="Arial" w:cs="Arial" w:hint="eastAsia"/>
          <w:sz w:val="20"/>
          <w:szCs w:val="20"/>
        </w:rPr>
        <w:t xml:space="preserve"> can also be indicated to let the A-IoT devices perform the intended actions, e.g. to originate the DO-DTT traffic or to receive the following </w:t>
      </w:r>
      <w:r w:rsidR="00BB5C10">
        <w:rPr>
          <w:rFonts w:ascii="Arial" w:eastAsia="宋体" w:hAnsi="Arial" w:cs="Arial" w:hint="eastAsia"/>
          <w:sz w:val="20"/>
          <w:szCs w:val="20"/>
        </w:rPr>
        <w:t xml:space="preserve">A-IoT </w:t>
      </w:r>
      <w:r>
        <w:rPr>
          <w:rFonts w:ascii="Arial" w:eastAsia="宋体" w:hAnsi="Arial" w:cs="Arial" w:hint="eastAsia"/>
          <w:sz w:val="20"/>
          <w:szCs w:val="20"/>
        </w:rPr>
        <w:t xml:space="preserve">signalling or data from network. The content of the paging message can be further discussed by RAN2. </w:t>
      </w:r>
    </w:p>
    <w:p w14:paraId="144BBBC9" w14:textId="59C4A4E9" w:rsidR="001A60BF" w:rsidRDefault="001A60BF" w:rsidP="001A60BF">
      <w:pPr>
        <w:spacing w:afterLines="50" w:after="120"/>
        <w:rPr>
          <w:rFonts w:ascii="Arial" w:eastAsia="宋体" w:hAnsi="Arial" w:cs="Arial"/>
          <w:b/>
          <w:bCs/>
          <w:sz w:val="20"/>
          <w:szCs w:val="20"/>
        </w:rPr>
      </w:pPr>
      <w:r w:rsidRPr="39575EE3">
        <w:rPr>
          <w:rFonts w:ascii="Arial" w:eastAsia="宋体" w:hAnsi="Arial" w:cs="Arial"/>
          <w:b/>
          <w:bCs/>
          <w:sz w:val="20"/>
          <w:szCs w:val="20"/>
        </w:rPr>
        <w:t>Proposal 2: The identities or attributes of the paged A-IoT devices are</w:t>
      </w:r>
      <w:r w:rsidR="00847B9A">
        <w:rPr>
          <w:rFonts w:ascii="Arial" w:eastAsia="宋体" w:hAnsi="Arial" w:cs="Arial" w:hint="eastAsia"/>
          <w:b/>
          <w:bCs/>
          <w:sz w:val="20"/>
          <w:szCs w:val="20"/>
        </w:rPr>
        <w:t xml:space="preserve"> identified by</w:t>
      </w:r>
      <w:r w:rsidRPr="39575EE3">
        <w:rPr>
          <w:rFonts w:ascii="Arial" w:eastAsia="宋体" w:hAnsi="Arial" w:cs="Arial"/>
          <w:b/>
          <w:bCs/>
          <w:sz w:val="20"/>
          <w:szCs w:val="20"/>
        </w:rPr>
        <w:t xml:space="preserve"> the paging message. </w:t>
      </w:r>
    </w:p>
    <w:p w14:paraId="3482C10B" w14:textId="1111B194" w:rsidR="001A60BF" w:rsidRPr="001A60BF" w:rsidRDefault="001A60BF" w:rsidP="001A60BF">
      <w:pPr>
        <w:spacing w:afterLines="50" w:after="120"/>
        <w:rPr>
          <w:rFonts w:ascii="Arial" w:eastAsia="宋体" w:hAnsi="Arial" w:cs="Arial"/>
          <w:b/>
          <w:bCs/>
          <w:sz w:val="20"/>
          <w:szCs w:val="20"/>
        </w:rPr>
      </w:pPr>
      <w:r w:rsidRPr="39575EE3">
        <w:rPr>
          <w:rFonts w:ascii="Arial" w:eastAsia="宋体" w:hAnsi="Arial" w:cs="Arial"/>
          <w:b/>
          <w:bCs/>
          <w:sz w:val="20"/>
          <w:szCs w:val="20"/>
        </w:rPr>
        <w:t xml:space="preserve">Proposal 3: Traffic types or paging cause can be </w:t>
      </w:r>
      <w:r w:rsidR="00847B9A">
        <w:rPr>
          <w:rFonts w:ascii="Arial" w:eastAsia="宋体" w:hAnsi="Arial" w:cs="Arial" w:hint="eastAsia"/>
          <w:b/>
          <w:bCs/>
          <w:sz w:val="20"/>
          <w:szCs w:val="20"/>
        </w:rPr>
        <w:t>identified by</w:t>
      </w:r>
      <w:r w:rsidR="00847B9A" w:rsidRPr="39575EE3">
        <w:rPr>
          <w:rFonts w:ascii="Arial" w:eastAsia="宋体" w:hAnsi="Arial" w:cs="Arial"/>
          <w:b/>
          <w:bCs/>
          <w:sz w:val="20"/>
          <w:szCs w:val="20"/>
        </w:rPr>
        <w:t xml:space="preserve"> </w:t>
      </w:r>
      <w:r w:rsidRPr="39575EE3">
        <w:rPr>
          <w:rFonts w:ascii="Arial" w:eastAsia="宋体" w:hAnsi="Arial" w:cs="Arial"/>
          <w:b/>
          <w:bCs/>
          <w:sz w:val="20"/>
          <w:szCs w:val="20"/>
        </w:rPr>
        <w:t>the paging message.</w:t>
      </w:r>
      <w:r w:rsidR="00124722" w:rsidRPr="39575EE3">
        <w:rPr>
          <w:rFonts w:ascii="Arial" w:eastAsia="宋体" w:hAnsi="Arial" w:cs="Arial"/>
          <w:b/>
          <w:bCs/>
          <w:sz w:val="20"/>
          <w:szCs w:val="20"/>
        </w:rPr>
        <w:t xml:space="preserve"> </w:t>
      </w:r>
    </w:p>
    <w:p w14:paraId="40FF090E" w14:textId="2139709F" w:rsidR="00691F2B" w:rsidRDefault="00691F2B" w:rsidP="00691F2B">
      <w:pPr>
        <w:spacing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 xml:space="preserve">n </w:t>
      </w:r>
      <w:r w:rsidR="001942FF">
        <w:rPr>
          <w:rFonts w:ascii="Arial" w:eastAsia="宋体" w:hAnsi="Arial" w:cs="Arial" w:hint="eastAsia"/>
          <w:sz w:val="20"/>
          <w:szCs w:val="20"/>
        </w:rPr>
        <w:t xml:space="preserve">the legacy paging mechanism in </w:t>
      </w:r>
      <w:r>
        <w:rPr>
          <w:rFonts w:ascii="Arial" w:eastAsia="宋体" w:hAnsi="Arial" w:cs="Arial" w:hint="eastAsia"/>
          <w:sz w:val="20"/>
          <w:szCs w:val="20"/>
        </w:rPr>
        <w:t>NR, the paging configuration</w:t>
      </w:r>
      <w:r w:rsidR="001942FF">
        <w:rPr>
          <w:rFonts w:ascii="Arial" w:eastAsia="宋体" w:hAnsi="Arial" w:cs="Arial" w:hint="eastAsia"/>
          <w:sz w:val="20"/>
          <w:szCs w:val="20"/>
        </w:rPr>
        <w:t xml:space="preserve"> is provided by network</w:t>
      </w:r>
      <w:r w:rsidR="00023BB6">
        <w:rPr>
          <w:rFonts w:ascii="Arial" w:eastAsia="宋体" w:hAnsi="Arial" w:cs="Arial"/>
          <w:sz w:val="20"/>
          <w:szCs w:val="20"/>
        </w:rPr>
        <w:t>.</w:t>
      </w:r>
      <w:r w:rsidR="001942FF">
        <w:rPr>
          <w:rFonts w:ascii="Arial" w:eastAsia="宋体" w:hAnsi="Arial" w:cs="Arial" w:hint="eastAsia"/>
          <w:sz w:val="20"/>
          <w:szCs w:val="20"/>
        </w:rPr>
        <w:t xml:space="preserve"> </w:t>
      </w:r>
      <w:r>
        <w:rPr>
          <w:rFonts w:ascii="Arial" w:eastAsia="宋体" w:hAnsi="Arial" w:cs="Arial" w:hint="eastAsia"/>
          <w:sz w:val="20"/>
          <w:szCs w:val="20"/>
        </w:rPr>
        <w:t>PF/PO</w:t>
      </w:r>
      <w:r w:rsidR="00AA30DE">
        <w:rPr>
          <w:rFonts w:ascii="Arial" w:eastAsia="宋体" w:hAnsi="Arial" w:cs="Arial" w:hint="eastAsia"/>
          <w:sz w:val="20"/>
          <w:szCs w:val="20"/>
        </w:rPr>
        <w:t>s</w:t>
      </w:r>
      <w:r>
        <w:rPr>
          <w:rFonts w:ascii="Arial" w:eastAsia="宋体" w:hAnsi="Arial" w:cs="Arial" w:hint="eastAsia"/>
          <w:sz w:val="20"/>
          <w:szCs w:val="20"/>
        </w:rPr>
        <w:t xml:space="preserve"> of each UE </w:t>
      </w:r>
      <w:r w:rsidR="00AA30DE">
        <w:rPr>
          <w:rFonts w:ascii="Arial" w:eastAsia="宋体" w:hAnsi="Arial" w:cs="Arial" w:hint="eastAsia"/>
          <w:sz w:val="20"/>
          <w:szCs w:val="20"/>
        </w:rPr>
        <w:t>are</w:t>
      </w:r>
      <w:r>
        <w:rPr>
          <w:rFonts w:ascii="Arial" w:eastAsia="宋体" w:hAnsi="Arial" w:cs="Arial" w:hint="eastAsia"/>
          <w:sz w:val="20"/>
          <w:szCs w:val="20"/>
        </w:rPr>
        <w:t xml:space="preserve"> determined based on</w:t>
      </w:r>
      <w:r w:rsidR="001942FF">
        <w:rPr>
          <w:rFonts w:ascii="Arial" w:eastAsia="宋体" w:hAnsi="Arial" w:cs="Arial" w:hint="eastAsia"/>
          <w:sz w:val="20"/>
          <w:szCs w:val="20"/>
        </w:rPr>
        <w:t xml:space="preserve"> the paging configuration and </w:t>
      </w:r>
      <w:r>
        <w:rPr>
          <w:rFonts w:ascii="Arial" w:eastAsia="宋体" w:hAnsi="Arial" w:cs="Arial" w:hint="eastAsia"/>
          <w:sz w:val="20"/>
          <w:szCs w:val="20"/>
        </w:rPr>
        <w:t>UE_ID</w:t>
      </w:r>
      <w:r w:rsidR="00023BB6">
        <w:rPr>
          <w:rFonts w:ascii="Arial" w:eastAsia="宋体" w:hAnsi="Arial" w:cs="Arial"/>
          <w:sz w:val="20"/>
          <w:szCs w:val="20"/>
        </w:rPr>
        <w:t>,</w:t>
      </w:r>
      <w:r w:rsidR="001942FF">
        <w:rPr>
          <w:rFonts w:ascii="Arial" w:eastAsia="宋体" w:hAnsi="Arial" w:cs="Arial" w:hint="eastAsia"/>
          <w:sz w:val="20"/>
          <w:szCs w:val="20"/>
        </w:rPr>
        <w:t xml:space="preserve"> and</w:t>
      </w:r>
      <w:r w:rsidR="00023BB6">
        <w:rPr>
          <w:rFonts w:ascii="Arial" w:eastAsia="宋体" w:hAnsi="Arial" w:cs="Arial"/>
          <w:sz w:val="20"/>
          <w:szCs w:val="20"/>
        </w:rPr>
        <w:t xml:space="preserve"> they</w:t>
      </w:r>
      <w:r w:rsidR="001942FF">
        <w:rPr>
          <w:rFonts w:ascii="Arial" w:eastAsia="宋体" w:hAnsi="Arial" w:cs="Arial" w:hint="eastAsia"/>
          <w:sz w:val="20"/>
          <w:szCs w:val="20"/>
        </w:rPr>
        <w:t xml:space="preserve"> are </w:t>
      </w:r>
      <w:r>
        <w:rPr>
          <w:rFonts w:ascii="Arial" w:eastAsia="宋体" w:hAnsi="Arial" w:cs="Arial" w:hint="eastAsia"/>
          <w:sz w:val="20"/>
          <w:szCs w:val="20"/>
        </w:rPr>
        <w:t xml:space="preserve">distributed uniformly in the </w:t>
      </w:r>
      <w:r w:rsidR="001942FF">
        <w:rPr>
          <w:rFonts w:ascii="Arial" w:eastAsia="宋体" w:hAnsi="Arial" w:cs="Arial" w:hint="eastAsia"/>
          <w:sz w:val="20"/>
          <w:szCs w:val="20"/>
        </w:rPr>
        <w:t>paging DRX cycle</w:t>
      </w:r>
      <w:r>
        <w:rPr>
          <w:rFonts w:ascii="Arial" w:eastAsia="宋体" w:hAnsi="Arial" w:cs="Arial" w:hint="eastAsia"/>
          <w:sz w:val="20"/>
          <w:szCs w:val="20"/>
        </w:rPr>
        <w:t>. For A-IoT paging, however, the legacy paging mechanism</w:t>
      </w:r>
      <w:r w:rsidR="001942FF">
        <w:rPr>
          <w:rFonts w:ascii="Arial" w:eastAsia="宋体" w:hAnsi="Arial" w:cs="Arial" w:hint="eastAsia"/>
          <w:sz w:val="20"/>
          <w:szCs w:val="20"/>
        </w:rPr>
        <w:t xml:space="preserve"> </w:t>
      </w:r>
      <w:r>
        <w:rPr>
          <w:rFonts w:ascii="Arial" w:eastAsia="宋体" w:hAnsi="Arial" w:cs="Arial" w:hint="eastAsia"/>
          <w:sz w:val="20"/>
          <w:szCs w:val="20"/>
        </w:rPr>
        <w:t xml:space="preserve">may </w:t>
      </w:r>
      <w:r w:rsidR="00AA30DE">
        <w:rPr>
          <w:rFonts w:ascii="Arial" w:eastAsia="宋体" w:hAnsi="Arial" w:cs="Arial" w:hint="eastAsia"/>
          <w:sz w:val="20"/>
          <w:szCs w:val="20"/>
        </w:rPr>
        <w:t>not be suitable</w:t>
      </w:r>
      <w:r w:rsidR="008C01F4">
        <w:rPr>
          <w:rFonts w:ascii="Arial" w:eastAsia="宋体" w:hAnsi="Arial" w:cs="Arial" w:hint="eastAsia"/>
          <w:sz w:val="20"/>
          <w:szCs w:val="20"/>
        </w:rPr>
        <w:t>,</w:t>
      </w:r>
      <w:r w:rsidR="00847B9A">
        <w:rPr>
          <w:rFonts w:ascii="Arial" w:eastAsia="宋体" w:hAnsi="Arial" w:cs="Arial"/>
          <w:sz w:val="20"/>
          <w:szCs w:val="20"/>
        </w:rPr>
        <w:t xml:space="preserve"> since</w:t>
      </w:r>
      <w:r>
        <w:rPr>
          <w:rFonts w:ascii="Arial" w:eastAsia="宋体" w:hAnsi="Arial" w:cs="Arial" w:hint="eastAsia"/>
          <w:sz w:val="20"/>
          <w:szCs w:val="20"/>
        </w:rPr>
        <w:t xml:space="preserve"> the A-IoT </w:t>
      </w:r>
      <w:r w:rsidR="008C01F4">
        <w:rPr>
          <w:rFonts w:ascii="Arial" w:eastAsia="宋体" w:hAnsi="Arial" w:cs="Arial" w:hint="eastAsia"/>
          <w:sz w:val="20"/>
          <w:szCs w:val="20"/>
        </w:rPr>
        <w:t>system</w:t>
      </w:r>
      <w:r>
        <w:rPr>
          <w:rFonts w:ascii="Arial" w:eastAsia="宋体" w:hAnsi="Arial" w:cs="Arial" w:hint="eastAsia"/>
          <w:sz w:val="20"/>
          <w:szCs w:val="20"/>
        </w:rPr>
        <w:t xml:space="preserve"> </w:t>
      </w:r>
      <w:r w:rsidR="008C01F4">
        <w:rPr>
          <w:rFonts w:ascii="Arial" w:eastAsia="宋体" w:hAnsi="Arial" w:cs="Arial" w:hint="eastAsia"/>
          <w:sz w:val="20"/>
          <w:szCs w:val="20"/>
        </w:rPr>
        <w:t>is</w:t>
      </w:r>
      <w:r>
        <w:rPr>
          <w:rFonts w:ascii="Arial" w:eastAsia="宋体" w:hAnsi="Arial" w:cs="Arial" w:hint="eastAsia"/>
          <w:sz w:val="20"/>
          <w:szCs w:val="20"/>
        </w:rPr>
        <w:t xml:space="preserve"> asynchronized</w:t>
      </w:r>
      <w:r w:rsidR="008C01F4">
        <w:rPr>
          <w:rFonts w:ascii="Arial" w:eastAsia="宋体" w:hAnsi="Arial" w:cs="Arial" w:hint="eastAsia"/>
          <w:sz w:val="20"/>
          <w:szCs w:val="20"/>
        </w:rPr>
        <w:t xml:space="preserve"> and the A-IoT devices without or with limited </w:t>
      </w:r>
      <w:r w:rsidR="008C01F4" w:rsidRPr="008C01F4">
        <w:rPr>
          <w:rFonts w:ascii="Arial" w:eastAsia="宋体" w:hAnsi="Arial" w:cs="Arial"/>
          <w:sz w:val="20"/>
          <w:szCs w:val="20"/>
        </w:rPr>
        <w:t>energy storage</w:t>
      </w:r>
      <w:r w:rsidR="008C01F4">
        <w:rPr>
          <w:rFonts w:ascii="Arial" w:eastAsia="宋体" w:hAnsi="Arial" w:cs="Arial" w:hint="eastAsia"/>
          <w:sz w:val="20"/>
          <w:szCs w:val="20"/>
        </w:rPr>
        <w:t xml:space="preserve"> may be unable to maintain PF or PO</w:t>
      </w:r>
      <w:r w:rsidR="00AA30DE">
        <w:rPr>
          <w:rFonts w:ascii="Arial" w:eastAsia="宋体" w:hAnsi="Arial" w:cs="Arial" w:hint="eastAsia"/>
          <w:sz w:val="20"/>
          <w:szCs w:val="20"/>
        </w:rPr>
        <w:t xml:space="preserve">. </w:t>
      </w:r>
      <w:r w:rsidR="008C01F4">
        <w:rPr>
          <w:rFonts w:ascii="Arial" w:eastAsia="宋体" w:hAnsi="Arial" w:cs="Arial" w:hint="eastAsia"/>
          <w:sz w:val="20"/>
          <w:szCs w:val="20"/>
        </w:rPr>
        <w:t xml:space="preserve">Therefore, </w:t>
      </w:r>
      <w:r w:rsidR="001942FF">
        <w:rPr>
          <w:rFonts w:ascii="Arial" w:eastAsia="宋体" w:hAnsi="Arial" w:cs="Arial" w:hint="eastAsia"/>
          <w:sz w:val="20"/>
          <w:szCs w:val="20"/>
        </w:rPr>
        <w:t xml:space="preserve">the A-IoT devices can just monitor paging continuously </w:t>
      </w:r>
      <w:r w:rsidR="0041400A">
        <w:rPr>
          <w:rFonts w:ascii="Arial" w:eastAsia="宋体" w:hAnsi="Arial" w:cs="Arial" w:hint="eastAsia"/>
          <w:sz w:val="20"/>
          <w:szCs w:val="20"/>
        </w:rPr>
        <w:t xml:space="preserve">e.g., </w:t>
      </w:r>
      <w:r w:rsidR="001942FF">
        <w:rPr>
          <w:rFonts w:ascii="Arial" w:eastAsia="宋体" w:hAnsi="Arial" w:cs="Arial" w:hint="eastAsia"/>
          <w:sz w:val="20"/>
          <w:szCs w:val="20"/>
        </w:rPr>
        <w:t xml:space="preserve">after receiving CW. </w:t>
      </w:r>
    </w:p>
    <w:p w14:paraId="130B275E" w14:textId="632E4FCA" w:rsidR="00691F2B" w:rsidRDefault="00AA30DE" w:rsidP="00691F2B">
      <w:pPr>
        <w:spacing w:afterLines="50" w:after="120"/>
        <w:rPr>
          <w:rFonts w:ascii="Arial" w:eastAsia="宋体" w:hAnsi="Arial" w:cs="Arial"/>
          <w:b/>
          <w:bCs/>
          <w:sz w:val="20"/>
          <w:szCs w:val="20"/>
        </w:rPr>
      </w:pPr>
      <w:r>
        <w:rPr>
          <w:rFonts w:ascii="Arial" w:eastAsia="宋体" w:hAnsi="Arial" w:cs="Arial" w:hint="eastAsia"/>
          <w:b/>
          <w:bCs/>
          <w:sz w:val="20"/>
          <w:szCs w:val="20"/>
        </w:rPr>
        <w:t>Observation 2</w:t>
      </w:r>
      <w:r w:rsidR="00691F2B" w:rsidRPr="7683093B">
        <w:rPr>
          <w:rFonts w:ascii="Arial" w:eastAsia="宋体" w:hAnsi="Arial" w:cs="Arial"/>
          <w:b/>
          <w:bCs/>
          <w:sz w:val="20"/>
          <w:szCs w:val="20"/>
        </w:rPr>
        <w:t xml:space="preserve">: </w:t>
      </w:r>
      <w:r w:rsidR="00847B9A" w:rsidRPr="7683093B">
        <w:rPr>
          <w:rFonts w:ascii="Arial" w:eastAsia="宋体" w:hAnsi="Arial" w:cs="Arial"/>
          <w:b/>
          <w:bCs/>
          <w:sz w:val="20"/>
          <w:szCs w:val="20"/>
        </w:rPr>
        <w:t>T</w:t>
      </w:r>
      <w:r w:rsidR="00691F2B" w:rsidRPr="7683093B">
        <w:rPr>
          <w:rFonts w:ascii="Arial" w:eastAsia="宋体" w:hAnsi="Arial" w:cs="Arial"/>
          <w:b/>
          <w:bCs/>
          <w:sz w:val="20"/>
          <w:szCs w:val="20"/>
        </w:rPr>
        <w:t>he legacy paging mechanism (e.g.</w:t>
      </w:r>
      <w:r w:rsidR="0041400A">
        <w:rPr>
          <w:rFonts w:ascii="Arial" w:eastAsia="宋体" w:hAnsi="Arial" w:cs="Arial" w:hint="eastAsia"/>
          <w:b/>
          <w:bCs/>
          <w:sz w:val="20"/>
          <w:szCs w:val="20"/>
        </w:rPr>
        <w:t>,</w:t>
      </w:r>
      <w:r w:rsidR="001942FF" w:rsidRPr="001942FF">
        <w:rPr>
          <w:rFonts w:ascii="Arial" w:eastAsia="宋体" w:hAnsi="Arial" w:cs="Arial"/>
          <w:b/>
          <w:bCs/>
          <w:sz w:val="20"/>
          <w:szCs w:val="20"/>
        </w:rPr>
        <w:t xml:space="preserve"> paging configuration and PF/PO determination</w:t>
      </w:r>
      <w:r w:rsidR="00691F2B" w:rsidRPr="7683093B">
        <w:rPr>
          <w:rFonts w:ascii="Arial" w:eastAsia="宋体" w:hAnsi="Arial" w:cs="Arial"/>
          <w:b/>
          <w:bCs/>
          <w:sz w:val="20"/>
          <w:szCs w:val="20"/>
        </w:rPr>
        <w:t xml:space="preserve">) </w:t>
      </w:r>
      <w:r>
        <w:rPr>
          <w:rFonts w:ascii="Arial" w:eastAsia="宋体" w:hAnsi="Arial" w:cs="Arial" w:hint="eastAsia"/>
          <w:b/>
          <w:bCs/>
          <w:sz w:val="20"/>
          <w:szCs w:val="20"/>
        </w:rPr>
        <w:t>is not suitable</w:t>
      </w:r>
      <w:r w:rsidR="00691F2B" w:rsidRPr="7683093B">
        <w:rPr>
          <w:rFonts w:ascii="Arial" w:eastAsia="宋体" w:hAnsi="Arial" w:cs="Arial"/>
          <w:b/>
          <w:bCs/>
          <w:sz w:val="20"/>
          <w:szCs w:val="20"/>
        </w:rPr>
        <w:t xml:space="preserve"> in A-IoT system. </w:t>
      </w:r>
    </w:p>
    <w:p w14:paraId="7E4DC6BB" w14:textId="4A252873" w:rsidR="001942FF" w:rsidRPr="00847B9A" w:rsidRDefault="001942FF" w:rsidP="00691F2B">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4: </w:t>
      </w:r>
      <w:r w:rsidRPr="001942FF">
        <w:rPr>
          <w:rFonts w:ascii="Arial" w:eastAsia="宋体" w:hAnsi="Arial" w:cs="Arial"/>
          <w:b/>
          <w:bCs/>
          <w:sz w:val="20"/>
          <w:szCs w:val="20"/>
        </w:rPr>
        <w:t>A-IoT devices monitor paging continuously</w:t>
      </w:r>
      <w:r>
        <w:rPr>
          <w:rFonts w:ascii="Arial" w:eastAsia="宋体" w:hAnsi="Arial" w:cs="Arial" w:hint="eastAsia"/>
          <w:b/>
          <w:bCs/>
          <w:sz w:val="20"/>
          <w:szCs w:val="20"/>
        </w:rPr>
        <w:t xml:space="preserve">. </w:t>
      </w:r>
    </w:p>
    <w:p w14:paraId="1C5F8B38" w14:textId="741C2F13" w:rsidR="00A53CDF" w:rsidRDefault="00A53CDF" w:rsidP="00504667">
      <w:pPr>
        <w:spacing w:afterLines="50" w:after="120"/>
        <w:rPr>
          <w:rFonts w:ascii="Arial" w:eastAsia="宋体" w:hAnsi="Arial" w:cs="Arial"/>
          <w:sz w:val="20"/>
          <w:szCs w:val="20"/>
        </w:rPr>
      </w:pPr>
      <w:r w:rsidRPr="4AF03509">
        <w:rPr>
          <w:rFonts w:ascii="Arial" w:eastAsia="宋体" w:hAnsi="Arial" w:cs="Arial"/>
          <w:sz w:val="20"/>
          <w:szCs w:val="20"/>
        </w:rPr>
        <w:t xml:space="preserve">Since the protocol stacks of A-IoT have not been discussed yet, the details of paging can be studied </w:t>
      </w:r>
      <w:r w:rsidR="00217A3C" w:rsidRPr="4AF03509">
        <w:rPr>
          <w:rFonts w:ascii="Arial" w:eastAsia="宋体" w:hAnsi="Arial" w:cs="Arial"/>
          <w:sz w:val="20"/>
          <w:szCs w:val="20"/>
        </w:rPr>
        <w:t xml:space="preserve">after the protocol stacks are determined. In our understanding, the further issues for paging study may </w:t>
      </w:r>
      <w:r w:rsidRPr="4AF03509">
        <w:rPr>
          <w:rFonts w:ascii="Arial" w:eastAsia="宋体" w:hAnsi="Arial" w:cs="Arial"/>
          <w:sz w:val="20"/>
          <w:szCs w:val="20"/>
        </w:rPr>
        <w:t>includ</w:t>
      </w:r>
      <w:r w:rsidR="00217A3C" w:rsidRPr="4AF03509">
        <w:rPr>
          <w:rFonts w:ascii="Arial" w:eastAsia="宋体" w:hAnsi="Arial" w:cs="Arial"/>
          <w:sz w:val="20"/>
          <w:szCs w:val="20"/>
        </w:rPr>
        <w:t>e</w:t>
      </w:r>
      <w:r w:rsidRPr="4AF03509">
        <w:rPr>
          <w:rFonts w:ascii="Arial" w:eastAsia="宋体" w:hAnsi="Arial" w:cs="Arial"/>
          <w:sz w:val="20"/>
          <w:szCs w:val="20"/>
        </w:rPr>
        <w:t xml:space="preserve"> e.g. whether </w:t>
      </w:r>
      <w:r w:rsidR="00C66209" w:rsidRPr="4AF03509">
        <w:rPr>
          <w:rFonts w:ascii="Arial" w:eastAsia="宋体" w:hAnsi="Arial" w:cs="Arial"/>
          <w:sz w:val="20"/>
          <w:szCs w:val="20"/>
        </w:rPr>
        <w:t>paging</w:t>
      </w:r>
      <w:r w:rsidRPr="4AF03509">
        <w:rPr>
          <w:rFonts w:ascii="Arial" w:eastAsia="宋体" w:hAnsi="Arial" w:cs="Arial"/>
          <w:sz w:val="20"/>
          <w:szCs w:val="20"/>
        </w:rPr>
        <w:t xml:space="preserve"> </w:t>
      </w:r>
      <w:r w:rsidR="00C66209" w:rsidRPr="4AF03509">
        <w:rPr>
          <w:rFonts w:ascii="Arial" w:eastAsia="宋体" w:hAnsi="Arial" w:cs="Arial"/>
          <w:sz w:val="20"/>
          <w:szCs w:val="20"/>
        </w:rPr>
        <w:t xml:space="preserve">is </w:t>
      </w:r>
      <w:r w:rsidR="00023BB6">
        <w:rPr>
          <w:rFonts w:ascii="Arial" w:eastAsia="宋体" w:hAnsi="Arial" w:cs="Arial"/>
          <w:sz w:val="20"/>
          <w:szCs w:val="20"/>
        </w:rPr>
        <w:t>signal</w:t>
      </w:r>
      <w:r w:rsidR="00C66209" w:rsidRPr="4AF03509">
        <w:rPr>
          <w:rFonts w:ascii="Arial" w:eastAsia="宋体" w:hAnsi="Arial" w:cs="Arial"/>
          <w:sz w:val="20"/>
          <w:szCs w:val="20"/>
        </w:rPr>
        <w:t xml:space="preserve">ed </w:t>
      </w:r>
      <w:r w:rsidR="00023BB6">
        <w:rPr>
          <w:rFonts w:ascii="Arial" w:eastAsia="宋体" w:hAnsi="Arial" w:cs="Arial"/>
          <w:sz w:val="20"/>
          <w:szCs w:val="20"/>
        </w:rPr>
        <w:t>via</w:t>
      </w:r>
      <w:r w:rsidR="00C66209" w:rsidRPr="4AF03509">
        <w:rPr>
          <w:rFonts w:ascii="Arial" w:eastAsia="宋体" w:hAnsi="Arial" w:cs="Arial"/>
          <w:sz w:val="20"/>
          <w:szCs w:val="20"/>
        </w:rPr>
        <w:t xml:space="preserve"> RRC</w:t>
      </w:r>
      <w:r w:rsidRPr="4AF03509">
        <w:rPr>
          <w:rFonts w:ascii="Arial" w:eastAsia="宋体" w:hAnsi="Arial" w:cs="Arial"/>
          <w:sz w:val="20"/>
          <w:szCs w:val="20"/>
        </w:rPr>
        <w:t xml:space="preserve"> </w:t>
      </w:r>
      <w:r w:rsidR="00BE6D96" w:rsidRPr="4AF03509">
        <w:rPr>
          <w:rFonts w:ascii="Arial" w:eastAsia="宋体" w:hAnsi="Arial" w:cs="Arial"/>
          <w:sz w:val="20"/>
          <w:szCs w:val="20"/>
        </w:rPr>
        <w:t xml:space="preserve">(if supported) </w:t>
      </w:r>
      <w:r w:rsidRPr="4AF03509">
        <w:rPr>
          <w:rFonts w:ascii="Arial" w:eastAsia="宋体" w:hAnsi="Arial" w:cs="Arial"/>
          <w:sz w:val="20"/>
          <w:szCs w:val="20"/>
        </w:rPr>
        <w:t xml:space="preserve">or </w:t>
      </w:r>
      <w:r w:rsidR="00C66209" w:rsidRPr="4AF03509">
        <w:rPr>
          <w:rFonts w:ascii="Arial" w:eastAsia="宋体" w:hAnsi="Arial" w:cs="Arial"/>
          <w:sz w:val="20"/>
          <w:szCs w:val="20"/>
        </w:rPr>
        <w:t>by</w:t>
      </w:r>
      <w:r w:rsidRPr="4AF03509">
        <w:rPr>
          <w:rFonts w:ascii="Arial" w:eastAsia="宋体" w:hAnsi="Arial" w:cs="Arial"/>
          <w:sz w:val="20"/>
          <w:szCs w:val="20"/>
        </w:rPr>
        <w:t xml:space="preserve"> layer-2, which channel(s) is used</w:t>
      </w:r>
      <w:r w:rsidR="00C66209" w:rsidRPr="4AF03509">
        <w:rPr>
          <w:rFonts w:ascii="Arial" w:eastAsia="宋体" w:hAnsi="Arial" w:cs="Arial"/>
          <w:sz w:val="20"/>
          <w:szCs w:val="20"/>
        </w:rPr>
        <w:t xml:space="preserve"> </w:t>
      </w:r>
      <w:r w:rsidR="00847B9A" w:rsidRPr="4AF03509">
        <w:rPr>
          <w:rFonts w:ascii="Arial" w:eastAsia="宋体" w:hAnsi="Arial" w:cs="Arial"/>
          <w:sz w:val="20"/>
          <w:szCs w:val="20"/>
        </w:rPr>
        <w:t xml:space="preserve">between L2 and PHY layer </w:t>
      </w:r>
      <w:r w:rsidR="00C66209" w:rsidRPr="4AF03509">
        <w:rPr>
          <w:rFonts w:ascii="Arial" w:eastAsia="宋体" w:hAnsi="Arial" w:cs="Arial"/>
          <w:sz w:val="20"/>
          <w:szCs w:val="20"/>
        </w:rPr>
        <w:t>for paging transmission</w:t>
      </w:r>
      <w:r w:rsidRPr="4AF03509">
        <w:rPr>
          <w:rFonts w:ascii="Arial" w:eastAsia="宋体" w:hAnsi="Arial" w:cs="Arial"/>
          <w:sz w:val="20"/>
          <w:szCs w:val="20"/>
        </w:rPr>
        <w:t xml:space="preserve">, paging procedure in topology 2, and so on. </w:t>
      </w:r>
    </w:p>
    <w:p w14:paraId="3D863A74" w14:textId="4343EFD0" w:rsidR="00A53CDF" w:rsidRPr="00A53CDF" w:rsidRDefault="00A53CDF" w:rsidP="00504667">
      <w:pPr>
        <w:spacing w:afterLines="50" w:after="120"/>
        <w:rPr>
          <w:rFonts w:ascii="Arial" w:eastAsia="宋体" w:hAnsi="Arial" w:cs="Arial"/>
          <w:b/>
          <w:bCs/>
          <w:sz w:val="20"/>
          <w:szCs w:val="20"/>
        </w:rPr>
      </w:pPr>
      <w:r w:rsidRPr="00A53CDF">
        <w:rPr>
          <w:rFonts w:ascii="Arial" w:eastAsia="宋体" w:hAnsi="Arial" w:cs="Arial" w:hint="eastAsia"/>
          <w:b/>
          <w:bCs/>
          <w:sz w:val="20"/>
          <w:szCs w:val="20"/>
        </w:rPr>
        <w:lastRenderedPageBreak/>
        <w:t xml:space="preserve">Proposal </w:t>
      </w:r>
      <w:r w:rsidR="00847B9A">
        <w:rPr>
          <w:rFonts w:ascii="Arial" w:eastAsia="宋体" w:hAnsi="Arial" w:cs="Arial" w:hint="eastAsia"/>
          <w:b/>
          <w:bCs/>
          <w:sz w:val="20"/>
          <w:szCs w:val="20"/>
        </w:rPr>
        <w:t>5</w:t>
      </w:r>
      <w:r w:rsidRPr="00A53CDF">
        <w:rPr>
          <w:rFonts w:ascii="Arial" w:eastAsia="宋体" w:hAnsi="Arial" w:cs="Arial" w:hint="eastAsia"/>
          <w:b/>
          <w:bCs/>
          <w:sz w:val="20"/>
          <w:szCs w:val="20"/>
        </w:rPr>
        <w:t xml:space="preserve">: Details of </w:t>
      </w:r>
      <w:r w:rsidR="00C66209">
        <w:rPr>
          <w:rFonts w:ascii="Arial" w:eastAsia="宋体" w:hAnsi="Arial" w:cs="Arial" w:hint="eastAsia"/>
          <w:b/>
          <w:bCs/>
          <w:sz w:val="20"/>
          <w:szCs w:val="20"/>
        </w:rPr>
        <w:t>p</w:t>
      </w:r>
      <w:r w:rsidRPr="00A53CDF">
        <w:rPr>
          <w:rFonts w:ascii="Arial" w:eastAsia="宋体" w:hAnsi="Arial" w:cs="Arial" w:hint="eastAsia"/>
          <w:b/>
          <w:bCs/>
          <w:sz w:val="20"/>
          <w:szCs w:val="20"/>
        </w:rPr>
        <w:t xml:space="preserve">aging </w:t>
      </w:r>
      <w:r w:rsidR="00023BB6">
        <w:rPr>
          <w:rFonts w:ascii="Arial" w:eastAsia="宋体" w:hAnsi="Arial" w:cs="Arial"/>
          <w:b/>
          <w:bCs/>
          <w:sz w:val="20"/>
          <w:szCs w:val="20"/>
        </w:rPr>
        <w:t>need</w:t>
      </w:r>
      <w:r w:rsidRPr="00A53CDF">
        <w:rPr>
          <w:rFonts w:ascii="Arial" w:eastAsia="宋体" w:hAnsi="Arial" w:cs="Arial" w:hint="eastAsia"/>
          <w:b/>
          <w:bCs/>
          <w:sz w:val="20"/>
          <w:szCs w:val="20"/>
        </w:rPr>
        <w:t xml:space="preserve"> </w:t>
      </w:r>
      <w:r w:rsidR="00C66209">
        <w:rPr>
          <w:rFonts w:ascii="Arial" w:eastAsia="宋体" w:hAnsi="Arial" w:cs="Arial" w:hint="eastAsia"/>
          <w:b/>
          <w:bCs/>
          <w:sz w:val="20"/>
          <w:szCs w:val="20"/>
        </w:rPr>
        <w:t xml:space="preserve">to be </w:t>
      </w:r>
      <w:r w:rsidRPr="00A53CDF">
        <w:rPr>
          <w:rFonts w:ascii="Arial" w:eastAsia="宋体" w:hAnsi="Arial" w:cs="Arial" w:hint="eastAsia"/>
          <w:b/>
          <w:bCs/>
          <w:sz w:val="20"/>
          <w:szCs w:val="20"/>
        </w:rPr>
        <w:t xml:space="preserve">studied by RAN2, including e.g. whether </w:t>
      </w:r>
      <w:r w:rsidR="00C66209">
        <w:rPr>
          <w:rFonts w:ascii="Arial" w:eastAsia="宋体" w:hAnsi="Arial" w:cs="Arial" w:hint="eastAsia"/>
          <w:b/>
          <w:bCs/>
          <w:sz w:val="20"/>
          <w:szCs w:val="20"/>
        </w:rPr>
        <w:t>paging</w:t>
      </w:r>
      <w:r w:rsidRPr="00A53CDF">
        <w:rPr>
          <w:rFonts w:ascii="Arial" w:eastAsia="宋体" w:hAnsi="Arial" w:cs="Arial" w:hint="eastAsia"/>
          <w:b/>
          <w:bCs/>
          <w:sz w:val="20"/>
          <w:szCs w:val="20"/>
        </w:rPr>
        <w:t xml:space="preserve"> </w:t>
      </w:r>
      <w:r w:rsidR="00C66209">
        <w:rPr>
          <w:rFonts w:ascii="Arial" w:eastAsia="宋体" w:hAnsi="Arial" w:cs="Arial" w:hint="eastAsia"/>
          <w:b/>
          <w:bCs/>
          <w:sz w:val="20"/>
          <w:szCs w:val="20"/>
        </w:rPr>
        <w:t xml:space="preserve">is </w:t>
      </w:r>
      <w:r w:rsidR="00023BB6">
        <w:rPr>
          <w:rFonts w:ascii="Arial" w:eastAsia="宋体" w:hAnsi="Arial" w:cs="Arial"/>
          <w:b/>
          <w:bCs/>
          <w:sz w:val="20"/>
          <w:szCs w:val="20"/>
        </w:rPr>
        <w:t>signal</w:t>
      </w:r>
      <w:r w:rsidR="00C66209">
        <w:rPr>
          <w:rFonts w:ascii="Arial" w:eastAsia="宋体" w:hAnsi="Arial" w:cs="Arial" w:hint="eastAsia"/>
          <w:b/>
          <w:bCs/>
          <w:sz w:val="20"/>
          <w:szCs w:val="20"/>
        </w:rPr>
        <w:t xml:space="preserve">ed </w:t>
      </w:r>
      <w:r w:rsidR="00023BB6">
        <w:rPr>
          <w:rFonts w:ascii="Arial" w:eastAsia="宋体" w:hAnsi="Arial" w:cs="Arial"/>
          <w:b/>
          <w:bCs/>
          <w:sz w:val="20"/>
          <w:szCs w:val="20"/>
        </w:rPr>
        <w:t>via</w:t>
      </w:r>
      <w:r w:rsidR="00023BB6" w:rsidRPr="00A53CDF">
        <w:rPr>
          <w:rFonts w:ascii="Arial" w:eastAsia="宋体" w:hAnsi="Arial" w:cs="Arial" w:hint="eastAsia"/>
          <w:b/>
          <w:bCs/>
          <w:sz w:val="20"/>
          <w:szCs w:val="20"/>
        </w:rPr>
        <w:t xml:space="preserve"> </w:t>
      </w:r>
      <w:r w:rsidRPr="00A53CDF">
        <w:rPr>
          <w:rFonts w:ascii="Arial" w:eastAsia="宋体" w:hAnsi="Arial" w:cs="Arial" w:hint="eastAsia"/>
          <w:b/>
          <w:bCs/>
          <w:sz w:val="20"/>
          <w:szCs w:val="20"/>
        </w:rPr>
        <w:t>RRC</w:t>
      </w:r>
      <w:r w:rsidR="00C66209">
        <w:rPr>
          <w:rFonts w:ascii="Arial" w:eastAsia="宋体" w:hAnsi="Arial" w:cs="Arial" w:hint="eastAsia"/>
          <w:b/>
          <w:bCs/>
          <w:sz w:val="20"/>
          <w:szCs w:val="20"/>
        </w:rPr>
        <w:t xml:space="preserve"> </w:t>
      </w:r>
      <w:r w:rsidR="00BE6D96" w:rsidRPr="00BE6D96">
        <w:rPr>
          <w:rFonts w:ascii="Arial" w:eastAsia="宋体" w:hAnsi="Arial" w:cs="Arial"/>
          <w:b/>
          <w:bCs/>
          <w:sz w:val="20"/>
          <w:szCs w:val="20"/>
        </w:rPr>
        <w:t xml:space="preserve">(if supported) </w:t>
      </w:r>
      <w:r w:rsidR="00C66209">
        <w:rPr>
          <w:rFonts w:ascii="Arial" w:eastAsia="宋体" w:hAnsi="Arial" w:cs="Arial" w:hint="eastAsia"/>
          <w:b/>
          <w:bCs/>
          <w:sz w:val="20"/>
          <w:szCs w:val="20"/>
        </w:rPr>
        <w:t xml:space="preserve">or </w:t>
      </w:r>
      <w:r w:rsidRPr="00A53CDF">
        <w:rPr>
          <w:rFonts w:ascii="Arial" w:eastAsia="宋体" w:hAnsi="Arial" w:cs="Arial" w:hint="eastAsia"/>
          <w:b/>
          <w:bCs/>
          <w:sz w:val="20"/>
          <w:szCs w:val="20"/>
        </w:rPr>
        <w:t xml:space="preserve">layer-2, </w:t>
      </w:r>
      <w:r w:rsidR="00C66209" w:rsidRPr="00C66209">
        <w:rPr>
          <w:rFonts w:ascii="Arial" w:eastAsia="宋体" w:hAnsi="Arial" w:cs="Arial"/>
          <w:b/>
          <w:bCs/>
          <w:sz w:val="20"/>
          <w:szCs w:val="20"/>
        </w:rPr>
        <w:t xml:space="preserve">which channel(s) is used for paging transmission, </w:t>
      </w:r>
      <w:r w:rsidR="00023BB6">
        <w:rPr>
          <w:rFonts w:ascii="Arial" w:eastAsia="宋体" w:hAnsi="Arial" w:cs="Arial"/>
          <w:b/>
          <w:bCs/>
          <w:sz w:val="20"/>
          <w:szCs w:val="20"/>
        </w:rPr>
        <w:t xml:space="preserve">and </w:t>
      </w:r>
      <w:r w:rsidR="00C66209" w:rsidRPr="00C66209">
        <w:rPr>
          <w:rFonts w:ascii="Arial" w:eastAsia="宋体" w:hAnsi="Arial" w:cs="Arial"/>
          <w:b/>
          <w:bCs/>
          <w:sz w:val="20"/>
          <w:szCs w:val="20"/>
        </w:rPr>
        <w:t>paging procedure in topology 2</w:t>
      </w:r>
      <w:r w:rsidR="00C66209">
        <w:rPr>
          <w:rFonts w:ascii="Arial" w:eastAsia="宋体" w:hAnsi="Arial" w:cs="Arial" w:hint="eastAsia"/>
          <w:b/>
          <w:bCs/>
          <w:sz w:val="20"/>
          <w:szCs w:val="20"/>
        </w:rPr>
        <w:t>.</w:t>
      </w:r>
      <w:r w:rsidR="005A139D">
        <w:rPr>
          <w:rFonts w:ascii="Arial" w:eastAsia="宋体" w:hAnsi="Arial" w:cs="Arial" w:hint="eastAsia"/>
          <w:b/>
          <w:bCs/>
          <w:sz w:val="20"/>
          <w:szCs w:val="20"/>
        </w:rPr>
        <w:t xml:space="preserve"> </w:t>
      </w:r>
      <w:r w:rsidRPr="00A53CDF">
        <w:rPr>
          <w:rFonts w:ascii="Arial" w:eastAsia="宋体" w:hAnsi="Arial" w:cs="Arial" w:hint="eastAsia"/>
          <w:b/>
          <w:bCs/>
          <w:sz w:val="20"/>
          <w:szCs w:val="20"/>
        </w:rPr>
        <w:t xml:space="preserve"> </w:t>
      </w:r>
    </w:p>
    <w:p w14:paraId="41C9240D" w14:textId="77777777" w:rsidR="00D54322" w:rsidRDefault="00D54322" w:rsidP="00504667">
      <w:pPr>
        <w:spacing w:afterLines="50" w:after="120"/>
        <w:rPr>
          <w:rFonts w:ascii="Arial" w:eastAsia="宋体" w:hAnsi="Arial" w:cs="Arial"/>
          <w:sz w:val="20"/>
          <w:szCs w:val="20"/>
        </w:rPr>
      </w:pPr>
    </w:p>
    <w:bookmarkEnd w:id="7"/>
    <w:bookmarkEnd w:id="8"/>
    <w:bookmarkEnd w:id="9"/>
    <w:bookmarkEnd w:id="10"/>
    <w:p w14:paraId="7FEBCD1A" w14:textId="100EBB4F" w:rsidR="00877A98" w:rsidRPr="00B168AE" w:rsidRDefault="00877A98" w:rsidP="00A85871">
      <w:pPr>
        <w:pStyle w:val="1"/>
        <w:spacing w:before="0" w:after="0" w:line="360" w:lineRule="auto"/>
        <w:jc w:val="both"/>
        <w:rPr>
          <w:rFonts w:eastAsia="宋体" w:cs="Arial"/>
          <w:lang w:eastAsia="zh-CN"/>
        </w:rPr>
      </w:pPr>
      <w:r w:rsidRPr="00B168AE">
        <w:rPr>
          <w:rFonts w:eastAsia="宋体" w:cs="Arial"/>
          <w:lang w:eastAsia="zh-CN"/>
        </w:rPr>
        <w:t>Conclusion</w:t>
      </w:r>
    </w:p>
    <w:p w14:paraId="14284E64" w14:textId="49C6D4EA" w:rsidR="00B17C56" w:rsidRPr="007169BF" w:rsidRDefault="006D60DF" w:rsidP="00B17C56">
      <w:pPr>
        <w:spacing w:afterLines="50" w:after="120"/>
        <w:rPr>
          <w:rFonts w:ascii="Arial" w:eastAsia="宋体" w:hAnsi="Arial" w:cs="Arial"/>
        </w:rPr>
      </w:pPr>
      <w:bookmarkStart w:id="11" w:name="OLE_LINK3"/>
      <w:r w:rsidRPr="00554D2F">
        <w:rPr>
          <w:rFonts w:ascii="Arial" w:eastAsia="宋体" w:hAnsi="Arial" w:cs="Arial"/>
        </w:rPr>
        <w:t xml:space="preserve">In this contribution, </w:t>
      </w:r>
      <w:r w:rsidR="00E91E43" w:rsidRPr="00554D2F">
        <w:rPr>
          <w:rFonts w:ascii="Arial" w:eastAsia="宋体" w:hAnsi="Arial" w:cs="Arial"/>
        </w:rPr>
        <w:t xml:space="preserve">we have some discussions </w:t>
      </w:r>
      <w:r w:rsidR="002B14B1">
        <w:rPr>
          <w:rFonts w:ascii="Arial" w:hAnsi="Arial" w:cs="Arial" w:hint="eastAsia"/>
        </w:rPr>
        <w:t xml:space="preserve">about </w:t>
      </w:r>
      <w:r w:rsidR="00A77456">
        <w:rPr>
          <w:rFonts w:ascii="Arial" w:eastAsia="等线" w:hAnsi="Arial" w:cs="Arial" w:hint="eastAsia"/>
        </w:rPr>
        <w:t>paging in A-IoT</w:t>
      </w:r>
      <w:r w:rsidR="00546B25" w:rsidRPr="00554D2F">
        <w:rPr>
          <w:rFonts w:ascii="Arial" w:eastAsia="宋体" w:hAnsi="Arial" w:cs="Arial"/>
        </w:rPr>
        <w:t xml:space="preserve"> </w:t>
      </w:r>
      <w:r w:rsidR="004E1D52" w:rsidRPr="00554D2F">
        <w:rPr>
          <w:rFonts w:ascii="Arial" w:eastAsia="宋体" w:hAnsi="Arial" w:cs="Arial"/>
        </w:rPr>
        <w:t>and the following</w:t>
      </w:r>
      <w:r w:rsidR="00023BB6">
        <w:rPr>
          <w:rFonts w:ascii="Arial" w:eastAsia="宋体" w:hAnsi="Arial" w:cs="Arial"/>
        </w:rPr>
        <w:t xml:space="preserve"> observations and</w:t>
      </w:r>
      <w:r w:rsidR="004E1D52" w:rsidRPr="00554D2F">
        <w:rPr>
          <w:rFonts w:ascii="Arial" w:eastAsia="宋体" w:hAnsi="Arial" w:cs="Arial"/>
        </w:rPr>
        <w:t xml:space="preserve"> proposals are made:</w:t>
      </w:r>
    </w:p>
    <w:p w14:paraId="46FBF415" w14:textId="77777777" w:rsidR="00A131C9" w:rsidRPr="00F41A96" w:rsidRDefault="00A131C9" w:rsidP="00A131C9">
      <w:pPr>
        <w:spacing w:afterLines="50" w:after="120"/>
        <w:rPr>
          <w:rFonts w:ascii="Arial" w:eastAsia="宋体" w:hAnsi="Arial" w:cs="Arial"/>
          <w:b/>
          <w:bCs/>
          <w:sz w:val="20"/>
          <w:szCs w:val="20"/>
        </w:rPr>
      </w:pPr>
      <w:r w:rsidRPr="00F41A96">
        <w:rPr>
          <w:rFonts w:ascii="Arial" w:eastAsia="宋体" w:hAnsi="Arial" w:cs="Arial" w:hint="eastAsia"/>
          <w:b/>
          <w:bCs/>
          <w:sz w:val="20"/>
          <w:szCs w:val="20"/>
        </w:rPr>
        <w:t xml:space="preserve">Observation 1: Paging is needed for the CN and/or the RAN to reach the A-IoT device in case of DO-DTT traffic or DT traffic. </w:t>
      </w:r>
    </w:p>
    <w:p w14:paraId="4ACFB47A" w14:textId="77777777" w:rsidR="00A131C9" w:rsidRPr="00F41A96" w:rsidRDefault="00A131C9" w:rsidP="00A131C9">
      <w:pPr>
        <w:spacing w:afterLines="50" w:after="120"/>
        <w:rPr>
          <w:rFonts w:ascii="Arial" w:eastAsia="宋体" w:hAnsi="Arial" w:cs="Arial"/>
          <w:b/>
          <w:bCs/>
          <w:sz w:val="20"/>
          <w:szCs w:val="20"/>
        </w:rPr>
      </w:pPr>
      <w:r w:rsidRPr="00F41A96">
        <w:rPr>
          <w:rFonts w:ascii="Arial" w:eastAsia="宋体" w:hAnsi="Arial" w:cs="Arial" w:hint="eastAsia"/>
          <w:b/>
          <w:bCs/>
          <w:sz w:val="20"/>
          <w:szCs w:val="20"/>
        </w:rPr>
        <w:t xml:space="preserve">Proposal 1: Paging message is transmitted from RAN to A-IoT devices. </w:t>
      </w:r>
    </w:p>
    <w:p w14:paraId="4C844AF9" w14:textId="77777777" w:rsidR="00A131C9" w:rsidRDefault="00A131C9" w:rsidP="00A131C9">
      <w:pPr>
        <w:spacing w:afterLines="50" w:after="120"/>
        <w:rPr>
          <w:rFonts w:ascii="Arial" w:eastAsia="宋体" w:hAnsi="Arial" w:cs="Arial"/>
          <w:b/>
          <w:bCs/>
          <w:sz w:val="20"/>
          <w:szCs w:val="20"/>
        </w:rPr>
      </w:pPr>
      <w:r w:rsidRPr="001A60BF">
        <w:rPr>
          <w:rFonts w:ascii="Arial" w:eastAsia="宋体" w:hAnsi="Arial" w:cs="Arial" w:hint="eastAsia"/>
          <w:b/>
          <w:bCs/>
          <w:sz w:val="20"/>
          <w:szCs w:val="20"/>
        </w:rPr>
        <w:t xml:space="preserve">Proposal 2: The identities or attributes of the paged A-IoT devices are indicated in the paging message. </w:t>
      </w:r>
    </w:p>
    <w:p w14:paraId="0A3D0482" w14:textId="77777777" w:rsidR="00A131C9" w:rsidRPr="001A60BF" w:rsidRDefault="00A131C9" w:rsidP="00A131C9">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3: Traffic types or paging cause can be </w:t>
      </w:r>
      <w:r w:rsidRPr="001A60BF">
        <w:rPr>
          <w:rFonts w:ascii="Arial" w:eastAsia="宋体" w:hAnsi="Arial" w:cs="Arial" w:hint="eastAsia"/>
          <w:b/>
          <w:bCs/>
          <w:sz w:val="20"/>
          <w:szCs w:val="20"/>
        </w:rPr>
        <w:t>indicated in the paging message.</w:t>
      </w:r>
      <w:r>
        <w:rPr>
          <w:rFonts w:ascii="Arial" w:eastAsia="宋体" w:hAnsi="Arial" w:cs="Arial" w:hint="eastAsia"/>
          <w:b/>
          <w:bCs/>
          <w:sz w:val="20"/>
          <w:szCs w:val="20"/>
        </w:rPr>
        <w:t xml:space="preserve"> </w:t>
      </w:r>
    </w:p>
    <w:p w14:paraId="768E535A" w14:textId="77777777" w:rsidR="0041400A" w:rsidRDefault="0041400A" w:rsidP="0041400A">
      <w:pPr>
        <w:spacing w:afterLines="50" w:after="120"/>
        <w:rPr>
          <w:rFonts w:ascii="Arial" w:eastAsia="宋体" w:hAnsi="Arial" w:cs="Arial"/>
          <w:b/>
          <w:bCs/>
          <w:sz w:val="20"/>
          <w:szCs w:val="20"/>
        </w:rPr>
      </w:pPr>
      <w:r>
        <w:rPr>
          <w:rFonts w:ascii="Arial" w:eastAsia="宋体" w:hAnsi="Arial" w:cs="Arial" w:hint="eastAsia"/>
          <w:b/>
          <w:bCs/>
          <w:sz w:val="20"/>
          <w:szCs w:val="20"/>
        </w:rPr>
        <w:t>Observation 2</w:t>
      </w:r>
      <w:r w:rsidRPr="7683093B">
        <w:rPr>
          <w:rFonts w:ascii="Arial" w:eastAsia="宋体" w:hAnsi="Arial" w:cs="Arial"/>
          <w:b/>
          <w:bCs/>
          <w:sz w:val="20"/>
          <w:szCs w:val="20"/>
        </w:rPr>
        <w:t>: The legacy paging mechanism (e.g.</w:t>
      </w:r>
      <w:r>
        <w:rPr>
          <w:rFonts w:ascii="Arial" w:eastAsia="宋体" w:hAnsi="Arial" w:cs="Arial" w:hint="eastAsia"/>
          <w:b/>
          <w:bCs/>
          <w:sz w:val="20"/>
          <w:szCs w:val="20"/>
        </w:rPr>
        <w:t>,</w:t>
      </w:r>
      <w:r w:rsidRPr="001942FF">
        <w:rPr>
          <w:rFonts w:ascii="Arial" w:eastAsia="宋体" w:hAnsi="Arial" w:cs="Arial"/>
          <w:b/>
          <w:bCs/>
          <w:sz w:val="20"/>
          <w:szCs w:val="20"/>
        </w:rPr>
        <w:t xml:space="preserve"> paging configuration and PF/PO determination</w:t>
      </w:r>
      <w:r w:rsidRPr="7683093B">
        <w:rPr>
          <w:rFonts w:ascii="Arial" w:eastAsia="宋体" w:hAnsi="Arial" w:cs="Arial"/>
          <w:b/>
          <w:bCs/>
          <w:sz w:val="20"/>
          <w:szCs w:val="20"/>
        </w:rPr>
        <w:t xml:space="preserve">) </w:t>
      </w:r>
      <w:r>
        <w:rPr>
          <w:rFonts w:ascii="Arial" w:eastAsia="宋体" w:hAnsi="Arial" w:cs="Arial" w:hint="eastAsia"/>
          <w:b/>
          <w:bCs/>
          <w:sz w:val="20"/>
          <w:szCs w:val="20"/>
        </w:rPr>
        <w:t>is not suitable</w:t>
      </w:r>
      <w:r w:rsidRPr="7683093B">
        <w:rPr>
          <w:rFonts w:ascii="Arial" w:eastAsia="宋体" w:hAnsi="Arial" w:cs="Arial"/>
          <w:b/>
          <w:bCs/>
          <w:sz w:val="20"/>
          <w:szCs w:val="20"/>
        </w:rPr>
        <w:t xml:space="preserve"> in A-IoT system. </w:t>
      </w:r>
    </w:p>
    <w:p w14:paraId="4D20AA91" w14:textId="77777777" w:rsidR="0041400A" w:rsidRPr="00847B9A" w:rsidRDefault="0041400A" w:rsidP="0041400A">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4: </w:t>
      </w:r>
      <w:r w:rsidRPr="001942FF">
        <w:rPr>
          <w:rFonts w:ascii="Arial" w:eastAsia="宋体" w:hAnsi="Arial" w:cs="Arial"/>
          <w:b/>
          <w:bCs/>
          <w:sz w:val="20"/>
          <w:szCs w:val="20"/>
        </w:rPr>
        <w:t>A-IoT devices monitor paging continuously</w:t>
      </w:r>
      <w:r>
        <w:rPr>
          <w:rFonts w:ascii="Arial" w:eastAsia="宋体" w:hAnsi="Arial" w:cs="Arial" w:hint="eastAsia"/>
          <w:b/>
          <w:bCs/>
          <w:sz w:val="20"/>
          <w:szCs w:val="20"/>
        </w:rPr>
        <w:t xml:space="preserve">. </w:t>
      </w:r>
    </w:p>
    <w:p w14:paraId="4DF04BEB" w14:textId="35E74D6D" w:rsidR="00A131C9" w:rsidRPr="00A53CDF" w:rsidRDefault="00A131C9" w:rsidP="00A131C9">
      <w:pPr>
        <w:spacing w:afterLines="50" w:after="120"/>
        <w:rPr>
          <w:rFonts w:ascii="Arial" w:eastAsia="宋体" w:hAnsi="Arial" w:cs="Arial"/>
          <w:b/>
          <w:bCs/>
          <w:sz w:val="20"/>
          <w:szCs w:val="20"/>
        </w:rPr>
      </w:pPr>
      <w:r w:rsidRPr="00A53CDF">
        <w:rPr>
          <w:rFonts w:ascii="Arial" w:eastAsia="宋体" w:hAnsi="Arial" w:cs="Arial" w:hint="eastAsia"/>
          <w:b/>
          <w:bCs/>
          <w:sz w:val="20"/>
          <w:szCs w:val="20"/>
        </w:rPr>
        <w:t xml:space="preserve">Proposal </w:t>
      </w:r>
      <w:r w:rsidR="00847B9A">
        <w:rPr>
          <w:rFonts w:ascii="Arial" w:eastAsia="宋体" w:hAnsi="Arial" w:cs="Arial" w:hint="eastAsia"/>
          <w:b/>
          <w:bCs/>
          <w:sz w:val="20"/>
          <w:szCs w:val="20"/>
        </w:rPr>
        <w:t>5</w:t>
      </w:r>
      <w:r w:rsidRPr="00A53CDF">
        <w:rPr>
          <w:rFonts w:ascii="Arial" w:eastAsia="宋体" w:hAnsi="Arial" w:cs="Arial" w:hint="eastAsia"/>
          <w:b/>
          <w:bCs/>
          <w:sz w:val="20"/>
          <w:szCs w:val="20"/>
        </w:rPr>
        <w:t xml:space="preserve">: Details of </w:t>
      </w:r>
      <w:r>
        <w:rPr>
          <w:rFonts w:ascii="Arial" w:eastAsia="宋体" w:hAnsi="Arial" w:cs="Arial" w:hint="eastAsia"/>
          <w:b/>
          <w:bCs/>
          <w:sz w:val="20"/>
          <w:szCs w:val="20"/>
        </w:rPr>
        <w:t>p</w:t>
      </w:r>
      <w:r w:rsidRPr="00A53CDF">
        <w:rPr>
          <w:rFonts w:ascii="Arial" w:eastAsia="宋体" w:hAnsi="Arial" w:cs="Arial" w:hint="eastAsia"/>
          <w:b/>
          <w:bCs/>
          <w:sz w:val="20"/>
          <w:szCs w:val="20"/>
        </w:rPr>
        <w:t xml:space="preserve">aging </w:t>
      </w:r>
      <w:r w:rsidR="00023BB6">
        <w:rPr>
          <w:rFonts w:ascii="Arial" w:eastAsia="宋体" w:hAnsi="Arial" w:cs="Arial"/>
          <w:b/>
          <w:bCs/>
          <w:sz w:val="20"/>
          <w:szCs w:val="20"/>
        </w:rPr>
        <w:t>need</w:t>
      </w:r>
      <w:r w:rsidRPr="00A53CDF">
        <w:rPr>
          <w:rFonts w:ascii="Arial" w:eastAsia="宋体" w:hAnsi="Arial" w:cs="Arial" w:hint="eastAsia"/>
          <w:b/>
          <w:bCs/>
          <w:sz w:val="20"/>
          <w:szCs w:val="20"/>
        </w:rPr>
        <w:t xml:space="preserve"> </w:t>
      </w:r>
      <w:r>
        <w:rPr>
          <w:rFonts w:ascii="Arial" w:eastAsia="宋体" w:hAnsi="Arial" w:cs="Arial" w:hint="eastAsia"/>
          <w:b/>
          <w:bCs/>
          <w:sz w:val="20"/>
          <w:szCs w:val="20"/>
        </w:rPr>
        <w:t xml:space="preserve">to be </w:t>
      </w:r>
      <w:r w:rsidRPr="00A53CDF">
        <w:rPr>
          <w:rFonts w:ascii="Arial" w:eastAsia="宋体" w:hAnsi="Arial" w:cs="Arial" w:hint="eastAsia"/>
          <w:b/>
          <w:bCs/>
          <w:sz w:val="20"/>
          <w:szCs w:val="20"/>
        </w:rPr>
        <w:t xml:space="preserve">studied by RAN2, including e.g. whether </w:t>
      </w:r>
      <w:r>
        <w:rPr>
          <w:rFonts w:ascii="Arial" w:eastAsia="宋体" w:hAnsi="Arial" w:cs="Arial" w:hint="eastAsia"/>
          <w:b/>
          <w:bCs/>
          <w:sz w:val="20"/>
          <w:szCs w:val="20"/>
        </w:rPr>
        <w:t>paging</w:t>
      </w:r>
      <w:r w:rsidRPr="00A53CDF">
        <w:rPr>
          <w:rFonts w:ascii="Arial" w:eastAsia="宋体" w:hAnsi="Arial" w:cs="Arial" w:hint="eastAsia"/>
          <w:b/>
          <w:bCs/>
          <w:sz w:val="20"/>
          <w:szCs w:val="20"/>
        </w:rPr>
        <w:t xml:space="preserve"> </w:t>
      </w:r>
      <w:r>
        <w:rPr>
          <w:rFonts w:ascii="Arial" w:eastAsia="宋体" w:hAnsi="Arial" w:cs="Arial" w:hint="eastAsia"/>
          <w:b/>
          <w:bCs/>
          <w:sz w:val="20"/>
          <w:szCs w:val="20"/>
        </w:rPr>
        <w:t xml:space="preserve">is </w:t>
      </w:r>
      <w:r w:rsidR="00023BB6">
        <w:rPr>
          <w:rFonts w:ascii="Arial" w:eastAsia="宋体" w:hAnsi="Arial" w:cs="Arial"/>
          <w:b/>
          <w:bCs/>
          <w:sz w:val="20"/>
          <w:szCs w:val="20"/>
        </w:rPr>
        <w:t>signal</w:t>
      </w:r>
      <w:r>
        <w:rPr>
          <w:rFonts w:ascii="Arial" w:eastAsia="宋体" w:hAnsi="Arial" w:cs="Arial" w:hint="eastAsia"/>
          <w:b/>
          <w:bCs/>
          <w:sz w:val="20"/>
          <w:szCs w:val="20"/>
        </w:rPr>
        <w:t xml:space="preserve">ed </w:t>
      </w:r>
      <w:r w:rsidR="00023BB6">
        <w:rPr>
          <w:rFonts w:ascii="Arial" w:eastAsia="宋体" w:hAnsi="Arial" w:cs="Arial"/>
          <w:b/>
          <w:bCs/>
          <w:sz w:val="20"/>
          <w:szCs w:val="20"/>
        </w:rPr>
        <w:t>via</w:t>
      </w:r>
      <w:r w:rsidRPr="00A53CDF">
        <w:rPr>
          <w:rFonts w:ascii="Arial" w:eastAsia="宋体" w:hAnsi="Arial" w:cs="Arial" w:hint="eastAsia"/>
          <w:b/>
          <w:bCs/>
          <w:sz w:val="20"/>
          <w:szCs w:val="20"/>
        </w:rPr>
        <w:t xml:space="preserve"> RRC</w:t>
      </w:r>
      <w:r>
        <w:rPr>
          <w:rFonts w:ascii="Arial" w:eastAsia="宋体" w:hAnsi="Arial" w:cs="Arial" w:hint="eastAsia"/>
          <w:b/>
          <w:bCs/>
          <w:sz w:val="20"/>
          <w:szCs w:val="20"/>
        </w:rPr>
        <w:t xml:space="preserve"> </w:t>
      </w:r>
      <w:r w:rsidR="00BE6D96" w:rsidRPr="00BE6D96">
        <w:rPr>
          <w:rFonts w:ascii="Arial" w:eastAsia="宋体" w:hAnsi="Arial" w:cs="Arial"/>
          <w:b/>
          <w:bCs/>
          <w:sz w:val="20"/>
          <w:szCs w:val="20"/>
        </w:rPr>
        <w:t xml:space="preserve">(if supported) </w:t>
      </w:r>
      <w:r>
        <w:rPr>
          <w:rFonts w:ascii="Arial" w:eastAsia="宋体" w:hAnsi="Arial" w:cs="Arial" w:hint="eastAsia"/>
          <w:b/>
          <w:bCs/>
          <w:sz w:val="20"/>
          <w:szCs w:val="20"/>
        </w:rPr>
        <w:t xml:space="preserve">or </w:t>
      </w:r>
      <w:r w:rsidRPr="00A53CDF">
        <w:rPr>
          <w:rFonts w:ascii="Arial" w:eastAsia="宋体" w:hAnsi="Arial" w:cs="Arial" w:hint="eastAsia"/>
          <w:b/>
          <w:bCs/>
          <w:sz w:val="20"/>
          <w:szCs w:val="20"/>
        </w:rPr>
        <w:t xml:space="preserve">layer-2, </w:t>
      </w:r>
      <w:r w:rsidRPr="00C66209">
        <w:rPr>
          <w:rFonts w:ascii="Arial" w:eastAsia="宋体" w:hAnsi="Arial" w:cs="Arial"/>
          <w:b/>
          <w:bCs/>
          <w:sz w:val="20"/>
          <w:szCs w:val="20"/>
        </w:rPr>
        <w:t xml:space="preserve">which channel(s) is used for paging transmission, </w:t>
      </w:r>
      <w:r w:rsidR="00023BB6">
        <w:rPr>
          <w:rFonts w:ascii="Arial" w:eastAsia="宋体" w:hAnsi="Arial" w:cs="Arial"/>
          <w:b/>
          <w:bCs/>
          <w:sz w:val="20"/>
          <w:szCs w:val="20"/>
        </w:rPr>
        <w:t xml:space="preserve">and </w:t>
      </w:r>
      <w:r w:rsidRPr="00C66209">
        <w:rPr>
          <w:rFonts w:ascii="Arial" w:eastAsia="宋体" w:hAnsi="Arial" w:cs="Arial"/>
          <w:b/>
          <w:bCs/>
          <w:sz w:val="20"/>
          <w:szCs w:val="20"/>
        </w:rPr>
        <w:t>paging procedure in topology 2</w:t>
      </w:r>
      <w:r>
        <w:rPr>
          <w:rFonts w:ascii="Arial" w:eastAsia="宋体" w:hAnsi="Arial" w:cs="Arial" w:hint="eastAsia"/>
          <w:b/>
          <w:bCs/>
          <w:sz w:val="20"/>
          <w:szCs w:val="20"/>
        </w:rPr>
        <w:t xml:space="preserve">. </w:t>
      </w:r>
      <w:r w:rsidRPr="00A53CDF">
        <w:rPr>
          <w:rFonts w:ascii="Arial" w:eastAsia="宋体" w:hAnsi="Arial" w:cs="Arial" w:hint="eastAsia"/>
          <w:b/>
          <w:bCs/>
          <w:sz w:val="20"/>
          <w:szCs w:val="20"/>
        </w:rPr>
        <w:t xml:space="preserve"> </w:t>
      </w:r>
    </w:p>
    <w:p w14:paraId="35530FCE" w14:textId="77777777" w:rsidR="000671CE" w:rsidRPr="00A131C9" w:rsidRDefault="000671CE" w:rsidP="000671CE">
      <w:pPr>
        <w:tabs>
          <w:tab w:val="left" w:pos="1276"/>
        </w:tabs>
        <w:spacing w:after="120"/>
        <w:ind w:left="1276" w:hanging="1276"/>
        <w:rPr>
          <w:rFonts w:ascii="Arial" w:hAnsi="Arial" w:cs="Arial"/>
        </w:rPr>
      </w:pPr>
    </w:p>
    <w:bookmarkEnd w:id="11"/>
    <w:p w14:paraId="472058B1" w14:textId="77777777" w:rsidR="00DB3D27" w:rsidRPr="00554D2F" w:rsidRDefault="00DB3D27" w:rsidP="00DB3D27">
      <w:pPr>
        <w:pStyle w:val="1"/>
        <w:spacing w:before="0" w:after="120"/>
        <w:jc w:val="both"/>
        <w:rPr>
          <w:rFonts w:cs="Arial"/>
          <w:lang w:eastAsia="zh-CN"/>
        </w:rPr>
      </w:pPr>
      <w:r w:rsidRPr="00554D2F">
        <w:rPr>
          <w:rFonts w:cs="Arial"/>
        </w:rPr>
        <w:t>References</w:t>
      </w:r>
    </w:p>
    <w:p w14:paraId="46C8BC2F" w14:textId="231CEA39" w:rsidR="001B0585" w:rsidRPr="0031433D" w:rsidRDefault="00917B83" w:rsidP="009C17FC">
      <w:pPr>
        <w:numPr>
          <w:ilvl w:val="0"/>
          <w:numId w:val="6"/>
        </w:numPr>
        <w:spacing w:afterLines="50" w:after="120"/>
        <w:ind w:left="425" w:hanging="357"/>
        <w:rPr>
          <w:rFonts w:ascii="Arial" w:hAnsi="Arial" w:cs="Arial"/>
        </w:rPr>
      </w:pPr>
      <w:r w:rsidRPr="00A131C9">
        <w:rPr>
          <w:rFonts w:ascii="Arial" w:eastAsia="宋体" w:hAnsi="Arial" w:cs="Arial"/>
        </w:rPr>
        <w:t>RP-234058</w:t>
      </w:r>
      <w:r w:rsidRPr="00A131C9">
        <w:rPr>
          <w:rFonts w:ascii="Arial" w:eastAsia="宋体" w:hAnsi="Arial" w:cs="Arial" w:hint="eastAsia"/>
        </w:rPr>
        <w:t xml:space="preserve">, </w:t>
      </w:r>
      <w:r w:rsidRPr="00A131C9">
        <w:rPr>
          <w:rFonts w:ascii="Arial" w:eastAsia="宋体" w:hAnsi="Arial" w:cs="Arial"/>
        </w:rPr>
        <w:t>New SID: Study on solutions for Ambient IoT (Internet of Things) in NR</w:t>
      </w:r>
      <w:r w:rsidRPr="00A131C9">
        <w:rPr>
          <w:rFonts w:ascii="Arial" w:eastAsia="宋体" w:hAnsi="Arial" w:cs="Arial" w:hint="eastAsia"/>
        </w:rPr>
        <w:t xml:space="preserve">, </w:t>
      </w:r>
      <w:r w:rsidRPr="00A131C9">
        <w:rPr>
          <w:rFonts w:ascii="Arial" w:eastAsia="宋体" w:hAnsi="Arial" w:cs="Arial"/>
        </w:rPr>
        <w:t>Huawei (moderator, RAN1 Vice-Chair)</w:t>
      </w:r>
      <w:r w:rsidRPr="00A131C9">
        <w:rPr>
          <w:rFonts w:ascii="Arial" w:eastAsia="宋体" w:hAnsi="Arial" w:cs="Arial" w:hint="eastAsia"/>
        </w:rPr>
        <w:t>, RAN#102</w:t>
      </w:r>
    </w:p>
    <w:p w14:paraId="16763EC3" w14:textId="06EA4B52" w:rsidR="005C085A" w:rsidRPr="005C085A" w:rsidRDefault="005C085A" w:rsidP="00A417E0">
      <w:pPr>
        <w:numPr>
          <w:ilvl w:val="0"/>
          <w:numId w:val="6"/>
        </w:numPr>
        <w:spacing w:afterLines="50" w:after="120"/>
        <w:ind w:left="425" w:hanging="357"/>
        <w:rPr>
          <w:rFonts w:ascii="Arial" w:hAnsi="Arial" w:cs="Arial"/>
        </w:rPr>
      </w:pPr>
      <w:r w:rsidRPr="005C085A">
        <w:rPr>
          <w:rFonts w:ascii="Arial" w:hAnsi="Arial" w:cs="Arial"/>
        </w:rPr>
        <w:t>38.848 V18.0.0, Study on Ambient IoT (Internet of Things) in RAN (Release 18)</w:t>
      </w:r>
      <w:r>
        <w:rPr>
          <w:rFonts w:ascii="Arial" w:eastAsia="等线" w:hAnsi="Arial" w:cs="Arial" w:hint="eastAsia"/>
        </w:rPr>
        <w:t>.</w:t>
      </w:r>
    </w:p>
    <w:p w14:paraId="287BCD76" w14:textId="298961B6" w:rsidR="0031433D" w:rsidRPr="0031433D" w:rsidRDefault="0031433D" w:rsidP="009C17FC">
      <w:pPr>
        <w:numPr>
          <w:ilvl w:val="0"/>
          <w:numId w:val="6"/>
        </w:numPr>
        <w:spacing w:afterLines="50" w:after="120"/>
        <w:ind w:left="425" w:hanging="357"/>
        <w:rPr>
          <w:rFonts w:ascii="Arial" w:hAnsi="Arial" w:cs="Arial"/>
        </w:rPr>
      </w:pPr>
      <w:r w:rsidRPr="0031433D">
        <w:rPr>
          <w:rFonts w:ascii="Arial" w:hAnsi="Arial" w:cs="Arial"/>
        </w:rPr>
        <w:t>TR 23.700-13</w:t>
      </w:r>
      <w:r w:rsidRPr="005C085A">
        <w:rPr>
          <w:rFonts w:ascii="Arial" w:hAnsi="Arial" w:cs="Arial" w:hint="eastAsia"/>
        </w:rPr>
        <w:t xml:space="preserve"> v0.2.0, </w:t>
      </w:r>
      <w:r w:rsidRPr="005C085A">
        <w:rPr>
          <w:rFonts w:ascii="Arial" w:hAnsi="Arial" w:cs="Arial"/>
        </w:rPr>
        <w:t>Study on Architecture support of</w:t>
      </w:r>
      <w:r w:rsidRPr="005C085A">
        <w:rPr>
          <w:rFonts w:ascii="Arial" w:hAnsi="Arial" w:cs="Arial" w:hint="eastAsia"/>
        </w:rPr>
        <w:t xml:space="preserve"> </w:t>
      </w:r>
      <w:r w:rsidRPr="005C085A">
        <w:rPr>
          <w:rFonts w:ascii="Arial" w:hAnsi="Arial" w:cs="Arial"/>
        </w:rPr>
        <w:t>Ambient power-enabled Internet of Things</w:t>
      </w:r>
      <w:r w:rsidRPr="005C085A">
        <w:rPr>
          <w:rFonts w:ascii="Arial" w:hAnsi="Arial" w:cs="Arial" w:hint="eastAsia"/>
        </w:rPr>
        <w:t xml:space="preserve"> </w:t>
      </w:r>
      <w:r w:rsidRPr="005C085A">
        <w:rPr>
          <w:rFonts w:ascii="Arial" w:hAnsi="Arial" w:cs="Arial"/>
        </w:rPr>
        <w:t>(Release 19)</w:t>
      </w:r>
      <w:r w:rsidRPr="005C085A">
        <w:rPr>
          <w:rFonts w:ascii="Arial" w:hAnsi="Arial" w:cs="Arial" w:hint="eastAsia"/>
        </w:rPr>
        <w:t xml:space="preserve">. </w:t>
      </w:r>
    </w:p>
    <w:p w14:paraId="6F3C1797" w14:textId="77777777" w:rsidR="001B0585" w:rsidRPr="002069B4" w:rsidRDefault="001B0585" w:rsidP="001B0585">
      <w:pPr>
        <w:rPr>
          <w:rFonts w:ascii="Arial" w:eastAsia="宋体" w:hAnsi="Arial" w:cs="Arial"/>
        </w:rPr>
      </w:pPr>
    </w:p>
    <w:sectPr w:rsidR="001B0585" w:rsidRPr="002069B4" w:rsidSect="00EB5D79">
      <w:headerReference w:type="default" r:id="rId14"/>
      <w:footerReference w:type="default" r:id="rId15"/>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616FD" w14:textId="77777777" w:rsidR="00585664" w:rsidRDefault="00585664">
      <w:r>
        <w:separator/>
      </w:r>
    </w:p>
  </w:endnote>
  <w:endnote w:type="continuationSeparator" w:id="0">
    <w:p w14:paraId="2175618B" w14:textId="77777777" w:rsidR="00585664" w:rsidRDefault="00585664">
      <w:r>
        <w:continuationSeparator/>
      </w:r>
    </w:p>
  </w:endnote>
  <w:endnote w:type="continuationNotice" w:id="1">
    <w:p w14:paraId="3EF0C1F4" w14:textId="77777777" w:rsidR="00585664" w:rsidRDefault="00585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CBB40" w14:textId="77777777" w:rsidR="00585664" w:rsidRDefault="00585664">
      <w:r>
        <w:separator/>
      </w:r>
    </w:p>
  </w:footnote>
  <w:footnote w:type="continuationSeparator" w:id="0">
    <w:p w14:paraId="3DAC6527" w14:textId="77777777" w:rsidR="00585664" w:rsidRDefault="00585664">
      <w:r>
        <w:continuationSeparator/>
      </w:r>
    </w:p>
  </w:footnote>
  <w:footnote w:type="continuationNotice" w:id="1">
    <w:p w14:paraId="44FC57BA" w14:textId="77777777" w:rsidR="00585664" w:rsidRDefault="00585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45"/>
      <w:gridCol w:w="3245"/>
      <w:gridCol w:w="3245"/>
    </w:tblGrid>
    <w:tr w:rsidR="39575EE3" w14:paraId="550DA6AB" w14:textId="77777777" w:rsidTr="39575EE3">
      <w:trPr>
        <w:trHeight w:val="300"/>
      </w:trPr>
      <w:tc>
        <w:tcPr>
          <w:tcW w:w="3245" w:type="dxa"/>
        </w:tcPr>
        <w:p w14:paraId="19A59BFB" w14:textId="206B81DA" w:rsidR="39575EE3" w:rsidRDefault="39575EE3" w:rsidP="39575EE3">
          <w:pPr>
            <w:ind w:left="-115"/>
            <w:jc w:val="left"/>
          </w:pPr>
        </w:p>
      </w:tc>
      <w:tc>
        <w:tcPr>
          <w:tcW w:w="3245" w:type="dxa"/>
        </w:tcPr>
        <w:p w14:paraId="4C658BC0" w14:textId="6176A542" w:rsidR="39575EE3" w:rsidRDefault="39575EE3" w:rsidP="39575EE3">
          <w:pPr>
            <w:jc w:val="center"/>
          </w:pPr>
        </w:p>
      </w:tc>
      <w:tc>
        <w:tcPr>
          <w:tcW w:w="3245" w:type="dxa"/>
        </w:tcPr>
        <w:p w14:paraId="29FA5603" w14:textId="7CFB3A39" w:rsidR="39575EE3" w:rsidRDefault="39575EE3" w:rsidP="39575EE3">
          <w:pPr>
            <w:ind w:right="-115"/>
            <w:jc w:val="right"/>
          </w:pPr>
        </w:p>
      </w:tc>
    </w:tr>
  </w:tbl>
  <w:p w14:paraId="1C22D68C" w14:textId="6CDE03AC" w:rsidR="39575EE3" w:rsidRDefault="39575E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FB3F4F"/>
    <w:multiLevelType w:val="hybridMultilevel"/>
    <w:tmpl w:val="0CD0FB58"/>
    <w:lvl w:ilvl="0" w:tplc="8A66D2A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B6B17E5"/>
    <w:multiLevelType w:val="hybridMultilevel"/>
    <w:tmpl w:val="E6C8320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18" w15:restartNumberingAfterBreak="0">
    <w:nsid w:val="77E30194"/>
    <w:multiLevelType w:val="hybridMultilevel"/>
    <w:tmpl w:val="3AD2E61C"/>
    <w:lvl w:ilvl="0" w:tplc="A124846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5"/>
  </w:num>
  <w:num w:numId="3" w16cid:durableId="1353993622">
    <w:abstractNumId w:val="10"/>
  </w:num>
  <w:num w:numId="4" w16cid:durableId="141774286">
    <w:abstractNumId w:val="16"/>
  </w:num>
  <w:num w:numId="5" w16cid:durableId="489299325">
    <w:abstractNumId w:val="20"/>
  </w:num>
  <w:num w:numId="6" w16cid:durableId="1126777187">
    <w:abstractNumId w:val="7"/>
  </w:num>
  <w:num w:numId="7" w16cid:durableId="1334840300">
    <w:abstractNumId w:val="3"/>
  </w:num>
  <w:num w:numId="8" w16cid:durableId="1941570879">
    <w:abstractNumId w:val="1"/>
  </w:num>
  <w:num w:numId="9" w16cid:durableId="753551057">
    <w:abstractNumId w:val="9"/>
  </w:num>
  <w:num w:numId="10" w16cid:durableId="1188442994">
    <w:abstractNumId w:val="12"/>
  </w:num>
  <w:num w:numId="11" w16cid:durableId="679623553">
    <w:abstractNumId w:val="19"/>
  </w:num>
  <w:num w:numId="12" w16cid:durableId="152263208">
    <w:abstractNumId w:val="18"/>
  </w:num>
  <w:num w:numId="13" w16cid:durableId="223563990">
    <w:abstractNumId w:val="13"/>
  </w:num>
  <w:num w:numId="14" w16cid:durableId="1168400025">
    <w:abstractNumId w:val="17"/>
  </w:num>
  <w:num w:numId="15" w16cid:durableId="416823733">
    <w:abstractNumId w:val="15"/>
  </w:num>
  <w:num w:numId="16" w16cid:durableId="180247289">
    <w:abstractNumId w:val="4"/>
  </w:num>
  <w:num w:numId="17" w16cid:durableId="523637441">
    <w:abstractNumId w:val="6"/>
  </w:num>
  <w:num w:numId="18" w16cid:durableId="552154311">
    <w:abstractNumId w:val="14"/>
  </w:num>
  <w:num w:numId="19" w16cid:durableId="1118260370">
    <w:abstractNumId w:val="11"/>
  </w:num>
  <w:num w:numId="20" w16cid:durableId="1718234680">
    <w:abstractNumId w:val="8"/>
  </w:num>
  <w:num w:numId="21" w16cid:durableId="235283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572"/>
    <w:rsid w:val="00001AF0"/>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B53"/>
    <w:rsid w:val="000131B5"/>
    <w:rsid w:val="00013490"/>
    <w:rsid w:val="00013738"/>
    <w:rsid w:val="00013F8C"/>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BB6"/>
    <w:rsid w:val="00023BEE"/>
    <w:rsid w:val="00023C17"/>
    <w:rsid w:val="00023F5A"/>
    <w:rsid w:val="00024157"/>
    <w:rsid w:val="00024205"/>
    <w:rsid w:val="00024693"/>
    <w:rsid w:val="0002475A"/>
    <w:rsid w:val="00024E02"/>
    <w:rsid w:val="0002513D"/>
    <w:rsid w:val="000251DF"/>
    <w:rsid w:val="0002537F"/>
    <w:rsid w:val="00026757"/>
    <w:rsid w:val="00026904"/>
    <w:rsid w:val="00026913"/>
    <w:rsid w:val="00026A59"/>
    <w:rsid w:val="00026F5D"/>
    <w:rsid w:val="0002723D"/>
    <w:rsid w:val="000277B5"/>
    <w:rsid w:val="00027ED0"/>
    <w:rsid w:val="00030322"/>
    <w:rsid w:val="0003046F"/>
    <w:rsid w:val="000306C4"/>
    <w:rsid w:val="000306EE"/>
    <w:rsid w:val="00030B0F"/>
    <w:rsid w:val="00031165"/>
    <w:rsid w:val="0003152B"/>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2536"/>
    <w:rsid w:val="0004270D"/>
    <w:rsid w:val="00042FC0"/>
    <w:rsid w:val="000430E6"/>
    <w:rsid w:val="00043481"/>
    <w:rsid w:val="000436D2"/>
    <w:rsid w:val="000436D6"/>
    <w:rsid w:val="00043D0C"/>
    <w:rsid w:val="00043F62"/>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2C"/>
    <w:rsid w:val="00085AC1"/>
    <w:rsid w:val="00085B28"/>
    <w:rsid w:val="00085C18"/>
    <w:rsid w:val="00085F03"/>
    <w:rsid w:val="00085F10"/>
    <w:rsid w:val="000860C0"/>
    <w:rsid w:val="0008674C"/>
    <w:rsid w:val="000870DF"/>
    <w:rsid w:val="0008727B"/>
    <w:rsid w:val="0008742B"/>
    <w:rsid w:val="000876CE"/>
    <w:rsid w:val="000879AD"/>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32"/>
    <w:rsid w:val="000A084A"/>
    <w:rsid w:val="000A08B4"/>
    <w:rsid w:val="000A093F"/>
    <w:rsid w:val="000A1525"/>
    <w:rsid w:val="000A1545"/>
    <w:rsid w:val="000A2529"/>
    <w:rsid w:val="000A257C"/>
    <w:rsid w:val="000A2843"/>
    <w:rsid w:val="000A28EF"/>
    <w:rsid w:val="000A33B1"/>
    <w:rsid w:val="000A353E"/>
    <w:rsid w:val="000A3632"/>
    <w:rsid w:val="000A3954"/>
    <w:rsid w:val="000A3BC9"/>
    <w:rsid w:val="000A471D"/>
    <w:rsid w:val="000A4991"/>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BB9"/>
    <w:rsid w:val="000E0E50"/>
    <w:rsid w:val="000E1093"/>
    <w:rsid w:val="000E1177"/>
    <w:rsid w:val="000E1217"/>
    <w:rsid w:val="000E1221"/>
    <w:rsid w:val="000E1376"/>
    <w:rsid w:val="000E144D"/>
    <w:rsid w:val="000E169E"/>
    <w:rsid w:val="000E1B40"/>
    <w:rsid w:val="000E1D89"/>
    <w:rsid w:val="000E2066"/>
    <w:rsid w:val="000E2731"/>
    <w:rsid w:val="000E295B"/>
    <w:rsid w:val="000E2C7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964"/>
    <w:rsid w:val="001179F7"/>
    <w:rsid w:val="00117B18"/>
    <w:rsid w:val="00117C35"/>
    <w:rsid w:val="00117DEB"/>
    <w:rsid w:val="0012000F"/>
    <w:rsid w:val="00120141"/>
    <w:rsid w:val="00120B64"/>
    <w:rsid w:val="00120BBB"/>
    <w:rsid w:val="00120F04"/>
    <w:rsid w:val="0012105B"/>
    <w:rsid w:val="0012120A"/>
    <w:rsid w:val="00121645"/>
    <w:rsid w:val="001217D1"/>
    <w:rsid w:val="0012214F"/>
    <w:rsid w:val="00122368"/>
    <w:rsid w:val="00122930"/>
    <w:rsid w:val="00122A38"/>
    <w:rsid w:val="00123389"/>
    <w:rsid w:val="00123FE9"/>
    <w:rsid w:val="0012435E"/>
    <w:rsid w:val="00124722"/>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48"/>
    <w:rsid w:val="00146015"/>
    <w:rsid w:val="001460BE"/>
    <w:rsid w:val="0014625C"/>
    <w:rsid w:val="001462C7"/>
    <w:rsid w:val="00146411"/>
    <w:rsid w:val="00146B9A"/>
    <w:rsid w:val="001471D3"/>
    <w:rsid w:val="001472A1"/>
    <w:rsid w:val="00147E0D"/>
    <w:rsid w:val="001508B7"/>
    <w:rsid w:val="00151161"/>
    <w:rsid w:val="0015196F"/>
    <w:rsid w:val="001519AE"/>
    <w:rsid w:val="00152168"/>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AD7"/>
    <w:rsid w:val="00176AED"/>
    <w:rsid w:val="00176B71"/>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2FF"/>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0BF"/>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0F6E"/>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512"/>
    <w:rsid w:val="001F5890"/>
    <w:rsid w:val="001F623E"/>
    <w:rsid w:val="001F626C"/>
    <w:rsid w:val="001F634D"/>
    <w:rsid w:val="001F6F34"/>
    <w:rsid w:val="001F7090"/>
    <w:rsid w:val="001F719E"/>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A3C"/>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814"/>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016"/>
    <w:rsid w:val="00257341"/>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3293"/>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E51"/>
    <w:rsid w:val="002920E6"/>
    <w:rsid w:val="00292291"/>
    <w:rsid w:val="002923EF"/>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3C5"/>
    <w:rsid w:val="002A28B2"/>
    <w:rsid w:val="002A28FB"/>
    <w:rsid w:val="002A2993"/>
    <w:rsid w:val="002A33F7"/>
    <w:rsid w:val="002A36E5"/>
    <w:rsid w:val="002A3E14"/>
    <w:rsid w:val="002A3E86"/>
    <w:rsid w:val="002A5358"/>
    <w:rsid w:val="002A54F7"/>
    <w:rsid w:val="002A5693"/>
    <w:rsid w:val="002A571E"/>
    <w:rsid w:val="002A58D7"/>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F8C"/>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4961"/>
    <w:rsid w:val="002E50B2"/>
    <w:rsid w:val="002E517D"/>
    <w:rsid w:val="002E5390"/>
    <w:rsid w:val="002E554F"/>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FFF"/>
    <w:rsid w:val="00304459"/>
    <w:rsid w:val="0030495F"/>
    <w:rsid w:val="00304F87"/>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14E"/>
    <w:rsid w:val="003131ED"/>
    <w:rsid w:val="003135D4"/>
    <w:rsid w:val="00313E70"/>
    <w:rsid w:val="003141EF"/>
    <w:rsid w:val="0031433D"/>
    <w:rsid w:val="00314470"/>
    <w:rsid w:val="00314856"/>
    <w:rsid w:val="00314F13"/>
    <w:rsid w:val="003152FC"/>
    <w:rsid w:val="00315554"/>
    <w:rsid w:val="003157D9"/>
    <w:rsid w:val="003157EA"/>
    <w:rsid w:val="00315BE2"/>
    <w:rsid w:val="00315C82"/>
    <w:rsid w:val="00315DC8"/>
    <w:rsid w:val="003162B9"/>
    <w:rsid w:val="00316341"/>
    <w:rsid w:val="003165D6"/>
    <w:rsid w:val="00316E2C"/>
    <w:rsid w:val="00317637"/>
    <w:rsid w:val="003207EA"/>
    <w:rsid w:val="00320958"/>
    <w:rsid w:val="00320AC5"/>
    <w:rsid w:val="00320B8D"/>
    <w:rsid w:val="00320DC3"/>
    <w:rsid w:val="00320EFE"/>
    <w:rsid w:val="003210FD"/>
    <w:rsid w:val="0032181E"/>
    <w:rsid w:val="00321988"/>
    <w:rsid w:val="00321B37"/>
    <w:rsid w:val="00322018"/>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C07"/>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BA2"/>
    <w:rsid w:val="003621A3"/>
    <w:rsid w:val="003628CD"/>
    <w:rsid w:val="00362B85"/>
    <w:rsid w:val="00362F9F"/>
    <w:rsid w:val="003637FA"/>
    <w:rsid w:val="00363852"/>
    <w:rsid w:val="00363A78"/>
    <w:rsid w:val="00363C34"/>
    <w:rsid w:val="00364068"/>
    <w:rsid w:val="0036460A"/>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9EE"/>
    <w:rsid w:val="00382D5F"/>
    <w:rsid w:val="003831B9"/>
    <w:rsid w:val="003833AC"/>
    <w:rsid w:val="00384028"/>
    <w:rsid w:val="00384A85"/>
    <w:rsid w:val="00384EF1"/>
    <w:rsid w:val="003853BC"/>
    <w:rsid w:val="00385405"/>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A92"/>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A30"/>
    <w:rsid w:val="003C5C76"/>
    <w:rsid w:val="003C5DB6"/>
    <w:rsid w:val="003C635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724"/>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312B"/>
    <w:rsid w:val="0040356F"/>
    <w:rsid w:val="004035EE"/>
    <w:rsid w:val="00403FFE"/>
    <w:rsid w:val="0040416A"/>
    <w:rsid w:val="004050E9"/>
    <w:rsid w:val="00405263"/>
    <w:rsid w:val="00405374"/>
    <w:rsid w:val="00405597"/>
    <w:rsid w:val="00405B3C"/>
    <w:rsid w:val="00405F8D"/>
    <w:rsid w:val="0040602A"/>
    <w:rsid w:val="004061CC"/>
    <w:rsid w:val="00406346"/>
    <w:rsid w:val="004065E5"/>
    <w:rsid w:val="00406C80"/>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00A"/>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8F5"/>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5BA"/>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C1E"/>
    <w:rsid w:val="0048505D"/>
    <w:rsid w:val="00485C7E"/>
    <w:rsid w:val="00485F39"/>
    <w:rsid w:val="00486982"/>
    <w:rsid w:val="00486A18"/>
    <w:rsid w:val="00487060"/>
    <w:rsid w:val="00487531"/>
    <w:rsid w:val="004879E3"/>
    <w:rsid w:val="00487D57"/>
    <w:rsid w:val="0049006F"/>
    <w:rsid w:val="00490145"/>
    <w:rsid w:val="00490287"/>
    <w:rsid w:val="00490371"/>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87E"/>
    <w:rsid w:val="004C7937"/>
    <w:rsid w:val="004C7F29"/>
    <w:rsid w:val="004D0819"/>
    <w:rsid w:val="004D0922"/>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328"/>
    <w:rsid w:val="004E23A7"/>
    <w:rsid w:val="004E2554"/>
    <w:rsid w:val="004E2DC6"/>
    <w:rsid w:val="004E3563"/>
    <w:rsid w:val="004E376F"/>
    <w:rsid w:val="004E4900"/>
    <w:rsid w:val="004E49C8"/>
    <w:rsid w:val="004E4EA6"/>
    <w:rsid w:val="004E5418"/>
    <w:rsid w:val="004E5E8D"/>
    <w:rsid w:val="004E6B02"/>
    <w:rsid w:val="004E6EEE"/>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5E1"/>
    <w:rsid w:val="00502710"/>
    <w:rsid w:val="00502C94"/>
    <w:rsid w:val="00502DBF"/>
    <w:rsid w:val="00502FB8"/>
    <w:rsid w:val="00503307"/>
    <w:rsid w:val="005035CE"/>
    <w:rsid w:val="0050368C"/>
    <w:rsid w:val="005038CB"/>
    <w:rsid w:val="00503D5E"/>
    <w:rsid w:val="00503E57"/>
    <w:rsid w:val="00503ECC"/>
    <w:rsid w:val="00504667"/>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450"/>
    <w:rsid w:val="00522598"/>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5DE0"/>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E2C"/>
    <w:rsid w:val="00564486"/>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476B"/>
    <w:rsid w:val="005851D2"/>
    <w:rsid w:val="0058532E"/>
    <w:rsid w:val="005854C4"/>
    <w:rsid w:val="00585546"/>
    <w:rsid w:val="00585664"/>
    <w:rsid w:val="00585D01"/>
    <w:rsid w:val="00586072"/>
    <w:rsid w:val="005864FA"/>
    <w:rsid w:val="00586956"/>
    <w:rsid w:val="00586C79"/>
    <w:rsid w:val="00586F44"/>
    <w:rsid w:val="00587942"/>
    <w:rsid w:val="0059005E"/>
    <w:rsid w:val="00590164"/>
    <w:rsid w:val="005902F9"/>
    <w:rsid w:val="005903C0"/>
    <w:rsid w:val="005904C5"/>
    <w:rsid w:val="00590740"/>
    <w:rsid w:val="00590995"/>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CE1"/>
    <w:rsid w:val="005A0062"/>
    <w:rsid w:val="005A043C"/>
    <w:rsid w:val="005A0848"/>
    <w:rsid w:val="005A0A3E"/>
    <w:rsid w:val="005A139D"/>
    <w:rsid w:val="005A186A"/>
    <w:rsid w:val="005A19A2"/>
    <w:rsid w:val="005A1AF7"/>
    <w:rsid w:val="005A1B4F"/>
    <w:rsid w:val="005A1C31"/>
    <w:rsid w:val="005A1EDF"/>
    <w:rsid w:val="005A2282"/>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AD2"/>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C12"/>
    <w:rsid w:val="005B6C6F"/>
    <w:rsid w:val="005B7309"/>
    <w:rsid w:val="005B7577"/>
    <w:rsid w:val="005B7AD4"/>
    <w:rsid w:val="005B7CF7"/>
    <w:rsid w:val="005B7FE3"/>
    <w:rsid w:val="005C0023"/>
    <w:rsid w:val="005C00BF"/>
    <w:rsid w:val="005C0348"/>
    <w:rsid w:val="005C03D4"/>
    <w:rsid w:val="005C085A"/>
    <w:rsid w:val="005C0E69"/>
    <w:rsid w:val="005C0FCA"/>
    <w:rsid w:val="005C107E"/>
    <w:rsid w:val="005C1276"/>
    <w:rsid w:val="005C128A"/>
    <w:rsid w:val="005C1947"/>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5B"/>
    <w:rsid w:val="005D3F9D"/>
    <w:rsid w:val="005D4798"/>
    <w:rsid w:val="005D4851"/>
    <w:rsid w:val="005D5013"/>
    <w:rsid w:val="005D541D"/>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A26"/>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6530"/>
    <w:rsid w:val="00606964"/>
    <w:rsid w:val="00606D6D"/>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7B0"/>
    <w:rsid w:val="00612863"/>
    <w:rsid w:val="00612936"/>
    <w:rsid w:val="00612B46"/>
    <w:rsid w:val="00612D5A"/>
    <w:rsid w:val="00613472"/>
    <w:rsid w:val="006134E7"/>
    <w:rsid w:val="00613D72"/>
    <w:rsid w:val="0061448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F4"/>
    <w:rsid w:val="00647AF3"/>
    <w:rsid w:val="00647CAE"/>
    <w:rsid w:val="00647E42"/>
    <w:rsid w:val="00647F43"/>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2960"/>
    <w:rsid w:val="006529FE"/>
    <w:rsid w:val="00653279"/>
    <w:rsid w:val="00653D59"/>
    <w:rsid w:val="006542CC"/>
    <w:rsid w:val="00654584"/>
    <w:rsid w:val="006549D2"/>
    <w:rsid w:val="00654D71"/>
    <w:rsid w:val="006550A4"/>
    <w:rsid w:val="006551B4"/>
    <w:rsid w:val="00656666"/>
    <w:rsid w:val="0065692A"/>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2E80"/>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C0"/>
    <w:rsid w:val="006740EF"/>
    <w:rsid w:val="0067416A"/>
    <w:rsid w:val="006741F0"/>
    <w:rsid w:val="006742B4"/>
    <w:rsid w:val="0067485A"/>
    <w:rsid w:val="00674BA3"/>
    <w:rsid w:val="00675018"/>
    <w:rsid w:val="006755C2"/>
    <w:rsid w:val="00675884"/>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1F2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0EC6"/>
    <w:rsid w:val="006B10DF"/>
    <w:rsid w:val="006B133E"/>
    <w:rsid w:val="006B1704"/>
    <w:rsid w:val="006B1CCC"/>
    <w:rsid w:val="006B1EF9"/>
    <w:rsid w:val="006B1FBC"/>
    <w:rsid w:val="006B2253"/>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52A"/>
    <w:rsid w:val="006C2711"/>
    <w:rsid w:val="006C2929"/>
    <w:rsid w:val="006C2D11"/>
    <w:rsid w:val="006C2ED7"/>
    <w:rsid w:val="006C2F70"/>
    <w:rsid w:val="006C3804"/>
    <w:rsid w:val="006C3B7C"/>
    <w:rsid w:val="006C3C96"/>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60DF"/>
    <w:rsid w:val="006D61AB"/>
    <w:rsid w:val="006D6220"/>
    <w:rsid w:val="006D62AB"/>
    <w:rsid w:val="006D62C7"/>
    <w:rsid w:val="006D6312"/>
    <w:rsid w:val="006D69F9"/>
    <w:rsid w:val="006D6DA5"/>
    <w:rsid w:val="006D7219"/>
    <w:rsid w:val="006D7315"/>
    <w:rsid w:val="006D7330"/>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5BF"/>
    <w:rsid w:val="007128F2"/>
    <w:rsid w:val="007133EC"/>
    <w:rsid w:val="00713436"/>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8A8"/>
    <w:rsid w:val="00744B1E"/>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BD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9AD"/>
    <w:rsid w:val="00761B58"/>
    <w:rsid w:val="00761F36"/>
    <w:rsid w:val="00762059"/>
    <w:rsid w:val="0076296A"/>
    <w:rsid w:val="00762DFA"/>
    <w:rsid w:val="00762E47"/>
    <w:rsid w:val="007638A4"/>
    <w:rsid w:val="00763DA7"/>
    <w:rsid w:val="0076411A"/>
    <w:rsid w:val="00764778"/>
    <w:rsid w:val="00764813"/>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67C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EE"/>
    <w:rsid w:val="00776FEC"/>
    <w:rsid w:val="007770C1"/>
    <w:rsid w:val="007776B4"/>
    <w:rsid w:val="00777968"/>
    <w:rsid w:val="0078053D"/>
    <w:rsid w:val="00780611"/>
    <w:rsid w:val="00780927"/>
    <w:rsid w:val="00780D44"/>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2A"/>
    <w:rsid w:val="00784ECA"/>
    <w:rsid w:val="00785275"/>
    <w:rsid w:val="00785688"/>
    <w:rsid w:val="007857B4"/>
    <w:rsid w:val="007857D8"/>
    <w:rsid w:val="00785AA3"/>
    <w:rsid w:val="00785E4E"/>
    <w:rsid w:val="00786000"/>
    <w:rsid w:val="00786030"/>
    <w:rsid w:val="0078603F"/>
    <w:rsid w:val="00786356"/>
    <w:rsid w:val="00786FB4"/>
    <w:rsid w:val="0078767B"/>
    <w:rsid w:val="00787980"/>
    <w:rsid w:val="00787E3B"/>
    <w:rsid w:val="00787EC1"/>
    <w:rsid w:val="00787EE0"/>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A31"/>
    <w:rsid w:val="007F1EDF"/>
    <w:rsid w:val="007F24E1"/>
    <w:rsid w:val="007F26EC"/>
    <w:rsid w:val="007F2CE5"/>
    <w:rsid w:val="007F3099"/>
    <w:rsid w:val="007F3EA1"/>
    <w:rsid w:val="007F43AF"/>
    <w:rsid w:val="007F43C5"/>
    <w:rsid w:val="007F44AD"/>
    <w:rsid w:val="007F44EB"/>
    <w:rsid w:val="007F468A"/>
    <w:rsid w:val="007F4F3F"/>
    <w:rsid w:val="007F5334"/>
    <w:rsid w:val="007F54DC"/>
    <w:rsid w:val="007F54FD"/>
    <w:rsid w:val="007F5C28"/>
    <w:rsid w:val="007F5C2E"/>
    <w:rsid w:val="007F614A"/>
    <w:rsid w:val="007F6371"/>
    <w:rsid w:val="007F6495"/>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9CC"/>
    <w:rsid w:val="00807ADE"/>
    <w:rsid w:val="00810015"/>
    <w:rsid w:val="00810146"/>
    <w:rsid w:val="008101BD"/>
    <w:rsid w:val="00810760"/>
    <w:rsid w:val="00810772"/>
    <w:rsid w:val="00810B89"/>
    <w:rsid w:val="00811546"/>
    <w:rsid w:val="00811BDE"/>
    <w:rsid w:val="00811E82"/>
    <w:rsid w:val="008120FD"/>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9A4"/>
    <w:rsid w:val="00816A66"/>
    <w:rsid w:val="00816BA2"/>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B9A"/>
    <w:rsid w:val="00847DEC"/>
    <w:rsid w:val="00850234"/>
    <w:rsid w:val="008505EC"/>
    <w:rsid w:val="008508F6"/>
    <w:rsid w:val="00850BBC"/>
    <w:rsid w:val="00850E9E"/>
    <w:rsid w:val="00850FB1"/>
    <w:rsid w:val="00850FF1"/>
    <w:rsid w:val="00851417"/>
    <w:rsid w:val="00851583"/>
    <w:rsid w:val="00851C97"/>
    <w:rsid w:val="00851D41"/>
    <w:rsid w:val="00851F14"/>
    <w:rsid w:val="00852303"/>
    <w:rsid w:val="0085231D"/>
    <w:rsid w:val="0085249D"/>
    <w:rsid w:val="0085268A"/>
    <w:rsid w:val="008529B4"/>
    <w:rsid w:val="0085352E"/>
    <w:rsid w:val="008537A1"/>
    <w:rsid w:val="00853D94"/>
    <w:rsid w:val="00853FFE"/>
    <w:rsid w:val="00854100"/>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9001B"/>
    <w:rsid w:val="00890394"/>
    <w:rsid w:val="008904C5"/>
    <w:rsid w:val="0089074D"/>
    <w:rsid w:val="00890783"/>
    <w:rsid w:val="00890936"/>
    <w:rsid w:val="00892543"/>
    <w:rsid w:val="008925A0"/>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1EF5"/>
    <w:rsid w:val="008A2151"/>
    <w:rsid w:val="008A2363"/>
    <w:rsid w:val="008A2891"/>
    <w:rsid w:val="008A2A90"/>
    <w:rsid w:val="008A2B9A"/>
    <w:rsid w:val="008A3368"/>
    <w:rsid w:val="008A3676"/>
    <w:rsid w:val="008A36D8"/>
    <w:rsid w:val="008A3734"/>
    <w:rsid w:val="008A3932"/>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7B9"/>
    <w:rsid w:val="008B3DA0"/>
    <w:rsid w:val="008B454A"/>
    <w:rsid w:val="008B4782"/>
    <w:rsid w:val="008B4BB4"/>
    <w:rsid w:val="008B4C5D"/>
    <w:rsid w:val="008B5248"/>
    <w:rsid w:val="008B5266"/>
    <w:rsid w:val="008B529D"/>
    <w:rsid w:val="008B56F5"/>
    <w:rsid w:val="008B5AD8"/>
    <w:rsid w:val="008B5EE3"/>
    <w:rsid w:val="008B626A"/>
    <w:rsid w:val="008B7EC3"/>
    <w:rsid w:val="008B7F5D"/>
    <w:rsid w:val="008C01F4"/>
    <w:rsid w:val="008C021E"/>
    <w:rsid w:val="008C02AA"/>
    <w:rsid w:val="008C0319"/>
    <w:rsid w:val="008C05A9"/>
    <w:rsid w:val="008C05CE"/>
    <w:rsid w:val="008C08E9"/>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3C58"/>
    <w:rsid w:val="008E40CC"/>
    <w:rsid w:val="008E4386"/>
    <w:rsid w:val="008E468A"/>
    <w:rsid w:val="008E46E6"/>
    <w:rsid w:val="008E4899"/>
    <w:rsid w:val="008E4C0D"/>
    <w:rsid w:val="008E54F5"/>
    <w:rsid w:val="008E5A0F"/>
    <w:rsid w:val="008E5D59"/>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A87"/>
    <w:rsid w:val="008F7F50"/>
    <w:rsid w:val="00900804"/>
    <w:rsid w:val="009008D9"/>
    <w:rsid w:val="00900932"/>
    <w:rsid w:val="00900AA9"/>
    <w:rsid w:val="00900B5E"/>
    <w:rsid w:val="00900E4A"/>
    <w:rsid w:val="0090167A"/>
    <w:rsid w:val="00901871"/>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6F08"/>
    <w:rsid w:val="00907521"/>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B83"/>
    <w:rsid w:val="00917C4C"/>
    <w:rsid w:val="00917E65"/>
    <w:rsid w:val="00920014"/>
    <w:rsid w:val="00920DD3"/>
    <w:rsid w:val="009210E7"/>
    <w:rsid w:val="0092144F"/>
    <w:rsid w:val="00921B0A"/>
    <w:rsid w:val="00921DE6"/>
    <w:rsid w:val="00921F2E"/>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CB2"/>
    <w:rsid w:val="00940EB4"/>
    <w:rsid w:val="00941357"/>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0CED"/>
    <w:rsid w:val="0096101D"/>
    <w:rsid w:val="00961659"/>
    <w:rsid w:val="00961B82"/>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C5C"/>
    <w:rsid w:val="00966EDD"/>
    <w:rsid w:val="00966EE2"/>
    <w:rsid w:val="00967137"/>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7FC"/>
    <w:rsid w:val="009C1967"/>
    <w:rsid w:val="009C23C5"/>
    <w:rsid w:val="009C2445"/>
    <w:rsid w:val="009C2E2D"/>
    <w:rsid w:val="009C2EDB"/>
    <w:rsid w:val="009C313C"/>
    <w:rsid w:val="009C318A"/>
    <w:rsid w:val="009C3492"/>
    <w:rsid w:val="009C3558"/>
    <w:rsid w:val="009C3A1D"/>
    <w:rsid w:val="009C3A7A"/>
    <w:rsid w:val="009C40B6"/>
    <w:rsid w:val="009C40E5"/>
    <w:rsid w:val="009C4755"/>
    <w:rsid w:val="009C48EB"/>
    <w:rsid w:val="009C4A88"/>
    <w:rsid w:val="009C4C0A"/>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1C9"/>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305EA"/>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1C58"/>
    <w:rsid w:val="00A52429"/>
    <w:rsid w:val="00A525F9"/>
    <w:rsid w:val="00A52900"/>
    <w:rsid w:val="00A52C30"/>
    <w:rsid w:val="00A52C74"/>
    <w:rsid w:val="00A53ADB"/>
    <w:rsid w:val="00A53CDF"/>
    <w:rsid w:val="00A53D71"/>
    <w:rsid w:val="00A54237"/>
    <w:rsid w:val="00A54DC9"/>
    <w:rsid w:val="00A54EE1"/>
    <w:rsid w:val="00A550D7"/>
    <w:rsid w:val="00A5516F"/>
    <w:rsid w:val="00A55D23"/>
    <w:rsid w:val="00A56490"/>
    <w:rsid w:val="00A5655A"/>
    <w:rsid w:val="00A56641"/>
    <w:rsid w:val="00A569D9"/>
    <w:rsid w:val="00A56D7E"/>
    <w:rsid w:val="00A603D6"/>
    <w:rsid w:val="00A60626"/>
    <w:rsid w:val="00A60674"/>
    <w:rsid w:val="00A60BBF"/>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702EC"/>
    <w:rsid w:val="00A703AB"/>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9B"/>
    <w:rsid w:val="00A76533"/>
    <w:rsid w:val="00A76B24"/>
    <w:rsid w:val="00A76C63"/>
    <w:rsid w:val="00A76EE2"/>
    <w:rsid w:val="00A76F7D"/>
    <w:rsid w:val="00A772CF"/>
    <w:rsid w:val="00A77456"/>
    <w:rsid w:val="00A77774"/>
    <w:rsid w:val="00A778C7"/>
    <w:rsid w:val="00A77C0A"/>
    <w:rsid w:val="00A77E7B"/>
    <w:rsid w:val="00A802EF"/>
    <w:rsid w:val="00A806DB"/>
    <w:rsid w:val="00A80CEE"/>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CA9"/>
    <w:rsid w:val="00A92DDF"/>
    <w:rsid w:val="00A9304C"/>
    <w:rsid w:val="00A930EA"/>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426"/>
    <w:rsid w:val="00A97482"/>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0DE"/>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CA3"/>
    <w:rsid w:val="00AB1E71"/>
    <w:rsid w:val="00AB1FD9"/>
    <w:rsid w:val="00AB22B8"/>
    <w:rsid w:val="00AB2330"/>
    <w:rsid w:val="00AB2718"/>
    <w:rsid w:val="00AB2DF6"/>
    <w:rsid w:val="00AB2F6E"/>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2BAE"/>
    <w:rsid w:val="00AC3039"/>
    <w:rsid w:val="00AC30C0"/>
    <w:rsid w:val="00AC33AE"/>
    <w:rsid w:val="00AC33B7"/>
    <w:rsid w:val="00AC36CD"/>
    <w:rsid w:val="00AC3922"/>
    <w:rsid w:val="00AC3FD5"/>
    <w:rsid w:val="00AC4048"/>
    <w:rsid w:val="00AC4063"/>
    <w:rsid w:val="00AC53D5"/>
    <w:rsid w:val="00AC588E"/>
    <w:rsid w:val="00AC5EE8"/>
    <w:rsid w:val="00AC6016"/>
    <w:rsid w:val="00AC6479"/>
    <w:rsid w:val="00AC66FB"/>
    <w:rsid w:val="00AC68DA"/>
    <w:rsid w:val="00AC691A"/>
    <w:rsid w:val="00AC6AC8"/>
    <w:rsid w:val="00AC72B2"/>
    <w:rsid w:val="00AC7388"/>
    <w:rsid w:val="00AC73BA"/>
    <w:rsid w:val="00AC756A"/>
    <w:rsid w:val="00AC7788"/>
    <w:rsid w:val="00AC788D"/>
    <w:rsid w:val="00AD0141"/>
    <w:rsid w:val="00AD01A3"/>
    <w:rsid w:val="00AD02A6"/>
    <w:rsid w:val="00AD069B"/>
    <w:rsid w:val="00AD09A3"/>
    <w:rsid w:val="00AD0B49"/>
    <w:rsid w:val="00AD0DF3"/>
    <w:rsid w:val="00AD14B0"/>
    <w:rsid w:val="00AD1599"/>
    <w:rsid w:val="00AD1638"/>
    <w:rsid w:val="00AD1656"/>
    <w:rsid w:val="00AD1D7A"/>
    <w:rsid w:val="00AD1FA7"/>
    <w:rsid w:val="00AD28EF"/>
    <w:rsid w:val="00AD2D4A"/>
    <w:rsid w:val="00AD2FE8"/>
    <w:rsid w:val="00AD34F8"/>
    <w:rsid w:val="00AD3782"/>
    <w:rsid w:val="00AD3819"/>
    <w:rsid w:val="00AD39D7"/>
    <w:rsid w:val="00AD4364"/>
    <w:rsid w:val="00AD4C22"/>
    <w:rsid w:val="00AD57DD"/>
    <w:rsid w:val="00AD581C"/>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C3"/>
    <w:rsid w:val="00AE2F35"/>
    <w:rsid w:val="00AE308A"/>
    <w:rsid w:val="00AE323A"/>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BF4"/>
    <w:rsid w:val="00AF3579"/>
    <w:rsid w:val="00AF370E"/>
    <w:rsid w:val="00AF3907"/>
    <w:rsid w:val="00AF3C46"/>
    <w:rsid w:val="00AF4B76"/>
    <w:rsid w:val="00AF4FB6"/>
    <w:rsid w:val="00AF5150"/>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612"/>
    <w:rsid w:val="00B14E0F"/>
    <w:rsid w:val="00B14F80"/>
    <w:rsid w:val="00B153B2"/>
    <w:rsid w:val="00B1596D"/>
    <w:rsid w:val="00B15AD1"/>
    <w:rsid w:val="00B1640F"/>
    <w:rsid w:val="00B167D7"/>
    <w:rsid w:val="00B168AE"/>
    <w:rsid w:val="00B169B1"/>
    <w:rsid w:val="00B16AE3"/>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663"/>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780"/>
    <w:rsid w:val="00B72A7A"/>
    <w:rsid w:val="00B72EDE"/>
    <w:rsid w:val="00B7329E"/>
    <w:rsid w:val="00B73587"/>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64D2"/>
    <w:rsid w:val="00BA743F"/>
    <w:rsid w:val="00BA757E"/>
    <w:rsid w:val="00BA76EB"/>
    <w:rsid w:val="00BA79DE"/>
    <w:rsid w:val="00BA7BCE"/>
    <w:rsid w:val="00BA7DCA"/>
    <w:rsid w:val="00BB0A30"/>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F1"/>
    <w:rsid w:val="00BB5C10"/>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5E1"/>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D96"/>
    <w:rsid w:val="00BE6F51"/>
    <w:rsid w:val="00BE70CC"/>
    <w:rsid w:val="00BE721F"/>
    <w:rsid w:val="00BE73AA"/>
    <w:rsid w:val="00BE781D"/>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5F1"/>
    <w:rsid w:val="00C007BF"/>
    <w:rsid w:val="00C00C50"/>
    <w:rsid w:val="00C01122"/>
    <w:rsid w:val="00C0136F"/>
    <w:rsid w:val="00C017A7"/>
    <w:rsid w:val="00C01BCC"/>
    <w:rsid w:val="00C01BE7"/>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A25"/>
    <w:rsid w:val="00C12D4F"/>
    <w:rsid w:val="00C12E4C"/>
    <w:rsid w:val="00C1336E"/>
    <w:rsid w:val="00C135B6"/>
    <w:rsid w:val="00C13809"/>
    <w:rsid w:val="00C138FD"/>
    <w:rsid w:val="00C13B9C"/>
    <w:rsid w:val="00C14C2F"/>
    <w:rsid w:val="00C14D19"/>
    <w:rsid w:val="00C15370"/>
    <w:rsid w:val="00C15C44"/>
    <w:rsid w:val="00C15D1F"/>
    <w:rsid w:val="00C16128"/>
    <w:rsid w:val="00C161B4"/>
    <w:rsid w:val="00C16B4E"/>
    <w:rsid w:val="00C16BDC"/>
    <w:rsid w:val="00C16D10"/>
    <w:rsid w:val="00C170D8"/>
    <w:rsid w:val="00C17643"/>
    <w:rsid w:val="00C20256"/>
    <w:rsid w:val="00C20381"/>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6715"/>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49E"/>
    <w:rsid w:val="00C545D2"/>
    <w:rsid w:val="00C54B26"/>
    <w:rsid w:val="00C5520C"/>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209"/>
    <w:rsid w:val="00C66362"/>
    <w:rsid w:val="00C663EA"/>
    <w:rsid w:val="00C669DB"/>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D5A"/>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5F"/>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583"/>
    <w:rsid w:val="00D0385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60FB"/>
    <w:rsid w:val="00D161F6"/>
    <w:rsid w:val="00D1654C"/>
    <w:rsid w:val="00D16905"/>
    <w:rsid w:val="00D1704C"/>
    <w:rsid w:val="00D1720F"/>
    <w:rsid w:val="00D172A6"/>
    <w:rsid w:val="00D176E9"/>
    <w:rsid w:val="00D17D95"/>
    <w:rsid w:val="00D20602"/>
    <w:rsid w:val="00D20A5A"/>
    <w:rsid w:val="00D20A74"/>
    <w:rsid w:val="00D20C7B"/>
    <w:rsid w:val="00D21781"/>
    <w:rsid w:val="00D21EC2"/>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252"/>
    <w:rsid w:val="00D26340"/>
    <w:rsid w:val="00D26A8F"/>
    <w:rsid w:val="00D26DCA"/>
    <w:rsid w:val="00D26E94"/>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3347"/>
    <w:rsid w:val="00D33D00"/>
    <w:rsid w:val="00D33F19"/>
    <w:rsid w:val="00D34066"/>
    <w:rsid w:val="00D341CD"/>
    <w:rsid w:val="00D34AF5"/>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BA"/>
    <w:rsid w:val="00D54322"/>
    <w:rsid w:val="00D54503"/>
    <w:rsid w:val="00D547E2"/>
    <w:rsid w:val="00D54961"/>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8A0"/>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CCC"/>
    <w:rsid w:val="00D72F84"/>
    <w:rsid w:val="00D72FAC"/>
    <w:rsid w:val="00D730CB"/>
    <w:rsid w:val="00D7364F"/>
    <w:rsid w:val="00D736DC"/>
    <w:rsid w:val="00D74A58"/>
    <w:rsid w:val="00D74C03"/>
    <w:rsid w:val="00D74CEC"/>
    <w:rsid w:val="00D74DE8"/>
    <w:rsid w:val="00D74E89"/>
    <w:rsid w:val="00D74F2A"/>
    <w:rsid w:val="00D750B7"/>
    <w:rsid w:val="00D7519A"/>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192"/>
    <w:rsid w:val="00DB03CE"/>
    <w:rsid w:val="00DB0A99"/>
    <w:rsid w:val="00DB0E0B"/>
    <w:rsid w:val="00DB112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4A86"/>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CE6"/>
    <w:rsid w:val="00E21DBB"/>
    <w:rsid w:val="00E220A6"/>
    <w:rsid w:val="00E22193"/>
    <w:rsid w:val="00E22AC6"/>
    <w:rsid w:val="00E23C3E"/>
    <w:rsid w:val="00E24085"/>
    <w:rsid w:val="00E24306"/>
    <w:rsid w:val="00E244D1"/>
    <w:rsid w:val="00E248F5"/>
    <w:rsid w:val="00E24916"/>
    <w:rsid w:val="00E24F5D"/>
    <w:rsid w:val="00E255DF"/>
    <w:rsid w:val="00E25740"/>
    <w:rsid w:val="00E25A5D"/>
    <w:rsid w:val="00E25C40"/>
    <w:rsid w:val="00E2633C"/>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CD1"/>
    <w:rsid w:val="00E4020F"/>
    <w:rsid w:val="00E4022B"/>
    <w:rsid w:val="00E402A1"/>
    <w:rsid w:val="00E4059C"/>
    <w:rsid w:val="00E408FE"/>
    <w:rsid w:val="00E40AA3"/>
    <w:rsid w:val="00E41326"/>
    <w:rsid w:val="00E418CE"/>
    <w:rsid w:val="00E42C21"/>
    <w:rsid w:val="00E42F37"/>
    <w:rsid w:val="00E430FA"/>
    <w:rsid w:val="00E432C9"/>
    <w:rsid w:val="00E43662"/>
    <w:rsid w:val="00E437D2"/>
    <w:rsid w:val="00E43CCD"/>
    <w:rsid w:val="00E43EBF"/>
    <w:rsid w:val="00E4404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98"/>
    <w:rsid w:val="00E532A6"/>
    <w:rsid w:val="00E5373D"/>
    <w:rsid w:val="00E540DC"/>
    <w:rsid w:val="00E5454B"/>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2077"/>
    <w:rsid w:val="00E62BE1"/>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D56"/>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44"/>
    <w:rsid w:val="00E87C10"/>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5D79"/>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4CE5"/>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58"/>
    <w:rsid w:val="00F027FD"/>
    <w:rsid w:val="00F03041"/>
    <w:rsid w:val="00F0372F"/>
    <w:rsid w:val="00F03918"/>
    <w:rsid w:val="00F03995"/>
    <w:rsid w:val="00F03B1D"/>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0D4B"/>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DAA"/>
    <w:rsid w:val="00F273C6"/>
    <w:rsid w:val="00F2764A"/>
    <w:rsid w:val="00F279A3"/>
    <w:rsid w:val="00F27D78"/>
    <w:rsid w:val="00F27EAE"/>
    <w:rsid w:val="00F30343"/>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C10"/>
    <w:rsid w:val="00F34156"/>
    <w:rsid w:val="00F342E2"/>
    <w:rsid w:val="00F34351"/>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1A96"/>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B7"/>
    <w:rsid w:val="00F555B0"/>
    <w:rsid w:val="00F5606F"/>
    <w:rsid w:val="00F56276"/>
    <w:rsid w:val="00F5639B"/>
    <w:rsid w:val="00F5650A"/>
    <w:rsid w:val="00F56B82"/>
    <w:rsid w:val="00F56E8B"/>
    <w:rsid w:val="00F5768F"/>
    <w:rsid w:val="00F57744"/>
    <w:rsid w:val="00F57B96"/>
    <w:rsid w:val="00F60003"/>
    <w:rsid w:val="00F60279"/>
    <w:rsid w:val="00F60355"/>
    <w:rsid w:val="00F60575"/>
    <w:rsid w:val="00F60B89"/>
    <w:rsid w:val="00F61147"/>
    <w:rsid w:val="00F61C05"/>
    <w:rsid w:val="00F61E88"/>
    <w:rsid w:val="00F61EC6"/>
    <w:rsid w:val="00F62579"/>
    <w:rsid w:val="00F62A75"/>
    <w:rsid w:val="00F63DB3"/>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516"/>
    <w:rsid w:val="00F86E7B"/>
    <w:rsid w:val="00F870D0"/>
    <w:rsid w:val="00F87227"/>
    <w:rsid w:val="00F873F3"/>
    <w:rsid w:val="00F87874"/>
    <w:rsid w:val="00F87A4E"/>
    <w:rsid w:val="00F90140"/>
    <w:rsid w:val="00F901AA"/>
    <w:rsid w:val="00F9033D"/>
    <w:rsid w:val="00F90672"/>
    <w:rsid w:val="00F90DFC"/>
    <w:rsid w:val="00F9102B"/>
    <w:rsid w:val="00F9129C"/>
    <w:rsid w:val="00F919AA"/>
    <w:rsid w:val="00F91C06"/>
    <w:rsid w:val="00F91D43"/>
    <w:rsid w:val="00F920BC"/>
    <w:rsid w:val="00F921B8"/>
    <w:rsid w:val="00F921D6"/>
    <w:rsid w:val="00F9291D"/>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65B"/>
    <w:rsid w:val="00FB2897"/>
    <w:rsid w:val="00FB2BFA"/>
    <w:rsid w:val="00FB2CCA"/>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6BA9"/>
    <w:rsid w:val="00FC7009"/>
    <w:rsid w:val="00FC731C"/>
    <w:rsid w:val="00FC74CE"/>
    <w:rsid w:val="00FC7650"/>
    <w:rsid w:val="00FC7B87"/>
    <w:rsid w:val="00FC7CE7"/>
    <w:rsid w:val="00FC7D8C"/>
    <w:rsid w:val="00FD0101"/>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96B"/>
    <w:rsid w:val="00FD5039"/>
    <w:rsid w:val="00FD5731"/>
    <w:rsid w:val="00FD5D27"/>
    <w:rsid w:val="00FD6355"/>
    <w:rsid w:val="00FD63F9"/>
    <w:rsid w:val="00FD65C6"/>
    <w:rsid w:val="00FD665B"/>
    <w:rsid w:val="00FD69E7"/>
    <w:rsid w:val="00FD6CA5"/>
    <w:rsid w:val="00FD6F3C"/>
    <w:rsid w:val="00FD760B"/>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451C11A"/>
    <w:rsid w:val="05128030"/>
    <w:rsid w:val="0894875E"/>
    <w:rsid w:val="0C5C6D5D"/>
    <w:rsid w:val="0C82AED9"/>
    <w:rsid w:val="0D7317CD"/>
    <w:rsid w:val="1505DAB8"/>
    <w:rsid w:val="1F6A98CA"/>
    <w:rsid w:val="21656F1E"/>
    <w:rsid w:val="22864E68"/>
    <w:rsid w:val="23EF2ECF"/>
    <w:rsid w:val="39575EE3"/>
    <w:rsid w:val="46FA4BC4"/>
    <w:rsid w:val="4830A57E"/>
    <w:rsid w:val="4951FF00"/>
    <w:rsid w:val="4AF03509"/>
    <w:rsid w:val="4DCAC69A"/>
    <w:rsid w:val="6B85BB35"/>
    <w:rsid w:val="748227D5"/>
    <w:rsid w:val="7683093B"/>
    <w:rsid w:val="779FF3BF"/>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B1A0AF06-A527-4521-AB68-F509B87E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93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8A393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A3932"/>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リスト段落"/>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sz w:val="22"/>
      <w:szCs w:val="24"/>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jc w:val="left"/>
    </w:pPr>
    <w:rPr>
      <w:rFonts w:ascii="Times New Roman" w:eastAsia="Times New Roman" w:hAnsi="Times New Roman" w:cs="Times New Roman"/>
      <w:kern w:val="0"/>
      <w:sz w:val="20"/>
      <w:szCs w:val="24"/>
      <w:lang w:eastAsia="en-US"/>
    </w:rPr>
  </w:style>
  <w:style w:type="numbering" w:customStyle="1" w:styleId="StyleBulleted2">
    <w:name w:val="Style Bulleted2"/>
    <w:rsid w:val="00D3523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C7169750-6108-467F-B626-A3351931F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908</Words>
  <Characters>5179</Characters>
  <Application>Microsoft Office Word</Application>
  <DocSecurity>0</DocSecurity>
  <Lines>43</Lines>
  <Paragraphs>12</Paragraphs>
  <ScaleCrop>false</ScaleCrop>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157</cp:revision>
  <dcterms:created xsi:type="dcterms:W3CDTF">2024-02-16T01:26:00Z</dcterms:created>
  <dcterms:modified xsi:type="dcterms:W3CDTF">2024-04-05T07:40:00Z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